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C8E" w:rsidRDefault="00651C8E">
      <w:pPr>
        <w:rPr>
          <w:rFonts w:ascii="Times New Roman" w:hAnsi="Times New Roman" w:cs="Times New Roman"/>
        </w:rPr>
      </w:pPr>
    </w:p>
    <w:p w:rsidR="00651C8E" w:rsidRDefault="00000000">
      <w:pPr>
        <w:jc w:val="center"/>
        <w:rPr>
          <w:rFonts w:ascii="Times New Roman" w:hAnsi="Times New Roman" w:cs="Times New Roman"/>
          <w:b/>
          <w:bCs/>
          <w:i/>
          <w:iCs/>
          <w:sz w:val="28"/>
          <w:szCs w:val="28"/>
        </w:rPr>
      </w:pPr>
      <w:r>
        <w:rPr>
          <w:rFonts w:ascii="Times New Roman" w:hAnsi="Times New Roman" w:cs="Times New Roman"/>
          <w:b/>
          <w:bCs/>
          <w:i/>
          <w:iCs/>
          <w:sz w:val="28"/>
          <w:szCs w:val="28"/>
        </w:rPr>
        <w:t>Layers: Physical and Cultural Constructions of Space in the English-</w:t>
      </w:r>
      <w:r w:rsidR="000F3A9E">
        <w:rPr>
          <w:rFonts w:ascii="Times New Roman" w:hAnsi="Times New Roman" w:cs="Times New Roman"/>
          <w:b/>
          <w:bCs/>
          <w:i/>
          <w:iCs/>
          <w:sz w:val="28"/>
          <w:szCs w:val="28"/>
        </w:rPr>
        <w:t>S</w:t>
      </w:r>
      <w:r>
        <w:rPr>
          <w:rFonts w:ascii="Times New Roman" w:hAnsi="Times New Roman" w:cs="Times New Roman"/>
          <w:b/>
          <w:bCs/>
          <w:i/>
          <w:iCs/>
          <w:sz w:val="28"/>
          <w:szCs w:val="28"/>
        </w:rPr>
        <w:t>peaking World</w:t>
      </w:r>
    </w:p>
    <w:p w:rsidR="00651C8E" w:rsidRDefault="00000000">
      <w:pPr>
        <w:tabs>
          <w:tab w:val="left" w:pos="5852"/>
        </w:tabs>
        <w:jc w:val="center"/>
        <w:rPr>
          <w:rFonts w:ascii="Times New Roman" w:hAnsi="Times New Roman" w:cs="Times New Roman"/>
          <w:b/>
          <w:bCs/>
          <w:i/>
          <w:iCs/>
          <w:sz w:val="28"/>
          <w:szCs w:val="28"/>
        </w:rPr>
      </w:pPr>
      <w:proofErr w:type="gramStart"/>
      <w:r>
        <w:rPr>
          <w:rFonts w:ascii="Times New Roman" w:hAnsi="Times New Roman" w:cs="Times New Roman"/>
          <w:b/>
          <w:bCs/>
          <w:i/>
          <w:iCs/>
          <w:sz w:val="28"/>
          <w:szCs w:val="28"/>
          <w:lang w:val="fr-FR"/>
        </w:rPr>
        <w:t>Strates:</w:t>
      </w:r>
      <w:proofErr w:type="gramEnd"/>
      <w:r>
        <w:rPr>
          <w:rFonts w:ascii="Times New Roman" w:hAnsi="Times New Roman" w:cs="Times New Roman"/>
          <w:b/>
          <w:bCs/>
          <w:i/>
          <w:iCs/>
          <w:sz w:val="28"/>
          <w:szCs w:val="28"/>
          <w:lang w:val="fr-FR"/>
        </w:rPr>
        <w:t xml:space="preserve"> constructions physiques et culturelles de l’espace dans le monde anglophone</w:t>
      </w:r>
    </w:p>
    <w:p w:rsidR="00651C8E" w:rsidRDefault="00651C8E">
      <w:pPr>
        <w:tabs>
          <w:tab w:val="left" w:pos="5852"/>
        </w:tabs>
        <w:jc w:val="center"/>
        <w:rPr>
          <w:rFonts w:ascii="Times New Roman" w:hAnsi="Times New Roman" w:cs="Times New Roman"/>
          <w:b/>
          <w:bCs/>
          <w:lang w:val="fr-FR"/>
        </w:rPr>
      </w:pPr>
    </w:p>
    <w:p w:rsidR="00651C8E" w:rsidRDefault="00000000">
      <w:pPr>
        <w:tabs>
          <w:tab w:val="left" w:pos="5852"/>
        </w:tabs>
        <w:jc w:val="center"/>
        <w:rPr>
          <w:rFonts w:ascii="Times New Roman" w:hAnsi="Times New Roman" w:cs="Times New Roman"/>
          <w:b/>
          <w:bCs/>
          <w:lang w:val="fr-FR"/>
        </w:rPr>
      </w:pPr>
      <w:r>
        <w:rPr>
          <w:rFonts w:ascii="Times New Roman" w:hAnsi="Times New Roman" w:cs="Times New Roman"/>
          <w:b/>
          <w:bCs/>
          <w:lang w:val="fr-FR"/>
        </w:rPr>
        <w:t xml:space="preserve">International </w:t>
      </w:r>
      <w:proofErr w:type="spellStart"/>
      <w:r>
        <w:rPr>
          <w:rFonts w:ascii="Times New Roman" w:hAnsi="Times New Roman" w:cs="Times New Roman"/>
          <w:b/>
          <w:bCs/>
          <w:lang w:val="fr-FR"/>
        </w:rPr>
        <w:t>conference</w:t>
      </w:r>
      <w:proofErr w:type="spellEnd"/>
      <w:r>
        <w:rPr>
          <w:rFonts w:ascii="Times New Roman" w:hAnsi="Times New Roman" w:cs="Times New Roman"/>
          <w:b/>
          <w:bCs/>
          <w:lang w:val="fr-FR"/>
        </w:rPr>
        <w:t xml:space="preserve"> </w:t>
      </w:r>
      <w:proofErr w:type="spellStart"/>
      <w:r>
        <w:rPr>
          <w:rFonts w:ascii="Times New Roman" w:hAnsi="Times New Roman" w:cs="Times New Roman"/>
          <w:b/>
          <w:bCs/>
          <w:lang w:val="fr-FR"/>
        </w:rPr>
        <w:t>organised</w:t>
      </w:r>
      <w:proofErr w:type="spellEnd"/>
      <w:r>
        <w:rPr>
          <w:rFonts w:ascii="Times New Roman" w:hAnsi="Times New Roman" w:cs="Times New Roman"/>
          <w:b/>
          <w:bCs/>
          <w:lang w:val="fr-FR"/>
        </w:rPr>
        <w:t xml:space="preserve"> by SEARCH (Savoirs dans l’Espace </w:t>
      </w:r>
      <w:proofErr w:type="gramStart"/>
      <w:r>
        <w:rPr>
          <w:rFonts w:ascii="Times New Roman" w:hAnsi="Times New Roman" w:cs="Times New Roman"/>
          <w:b/>
          <w:bCs/>
          <w:lang w:val="fr-FR"/>
        </w:rPr>
        <w:t>Anglophone:</w:t>
      </w:r>
      <w:proofErr w:type="gramEnd"/>
      <w:r>
        <w:rPr>
          <w:rFonts w:ascii="Times New Roman" w:hAnsi="Times New Roman" w:cs="Times New Roman"/>
          <w:b/>
          <w:bCs/>
          <w:lang w:val="fr-FR"/>
        </w:rPr>
        <w:t xml:space="preserve"> Représentations, Culture, Histoire)</w:t>
      </w:r>
    </w:p>
    <w:p w:rsidR="00651C8E" w:rsidRDefault="00000000">
      <w:pPr>
        <w:pBdr>
          <w:top w:val="none" w:sz="4" w:space="0" w:color="000000"/>
          <w:left w:val="none" w:sz="4" w:space="0" w:color="000000"/>
          <w:bottom w:val="none" w:sz="4" w:space="0" w:color="000000"/>
          <w:right w:val="none" w:sz="4" w:space="0" w:color="000000"/>
        </w:pBdr>
        <w:jc w:val="center"/>
      </w:pPr>
      <w:proofErr w:type="spellStart"/>
      <w:r>
        <w:rPr>
          <w:rFonts w:ascii="Times New Roman" w:eastAsia="Times New Roman" w:hAnsi="Times New Roman" w:cs="Times New Roman"/>
          <w:b/>
          <w:color w:val="000000"/>
        </w:rPr>
        <w:t>Conférence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internationale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organisée</w:t>
      </w:r>
      <w:proofErr w:type="spellEnd"/>
      <w:r>
        <w:rPr>
          <w:rFonts w:ascii="Times New Roman" w:eastAsia="Times New Roman" w:hAnsi="Times New Roman" w:cs="Times New Roman"/>
          <w:b/>
          <w:color w:val="000000"/>
        </w:rPr>
        <w:t xml:space="preserve"> par SEARCH (</w:t>
      </w:r>
      <w:proofErr w:type="spellStart"/>
      <w:r>
        <w:rPr>
          <w:rFonts w:ascii="Times New Roman" w:eastAsia="Times New Roman" w:hAnsi="Times New Roman" w:cs="Times New Roman"/>
          <w:b/>
          <w:color w:val="000000"/>
        </w:rPr>
        <w:t>Savoirs</w:t>
      </w:r>
      <w:proofErr w:type="spellEnd"/>
      <w:r>
        <w:rPr>
          <w:rFonts w:ascii="Times New Roman" w:eastAsia="Times New Roman" w:hAnsi="Times New Roman" w:cs="Times New Roman"/>
          <w:b/>
          <w:color w:val="000000"/>
        </w:rPr>
        <w:t xml:space="preserve"> dans </w:t>
      </w:r>
      <w:proofErr w:type="spellStart"/>
      <w:r>
        <w:rPr>
          <w:rFonts w:ascii="Times New Roman" w:eastAsia="Times New Roman" w:hAnsi="Times New Roman" w:cs="Times New Roman"/>
          <w:b/>
          <w:color w:val="000000"/>
        </w:rPr>
        <w:t>l’Espace</w:t>
      </w:r>
      <w:proofErr w:type="spellEnd"/>
      <w:r>
        <w:rPr>
          <w:rFonts w:ascii="Times New Roman" w:eastAsia="Times New Roman" w:hAnsi="Times New Roman" w:cs="Times New Roman"/>
          <w:b/>
          <w:color w:val="000000"/>
        </w:rPr>
        <w:t xml:space="preserve"> Anglophone: </w:t>
      </w:r>
      <w:proofErr w:type="spellStart"/>
      <w:r>
        <w:rPr>
          <w:rFonts w:ascii="Times New Roman" w:eastAsia="Times New Roman" w:hAnsi="Times New Roman" w:cs="Times New Roman"/>
          <w:b/>
          <w:color w:val="000000"/>
        </w:rPr>
        <w:t>Représentations</w:t>
      </w:r>
      <w:proofErr w:type="spellEnd"/>
      <w:r>
        <w:rPr>
          <w:rFonts w:ascii="Times New Roman" w:eastAsia="Times New Roman" w:hAnsi="Times New Roman" w:cs="Times New Roman"/>
          <w:b/>
          <w:color w:val="000000"/>
        </w:rPr>
        <w:t xml:space="preserve">, Culture, </w:t>
      </w:r>
      <w:proofErr w:type="spellStart"/>
      <w:r>
        <w:rPr>
          <w:rFonts w:ascii="Times New Roman" w:eastAsia="Times New Roman" w:hAnsi="Times New Roman" w:cs="Times New Roman"/>
          <w:b/>
          <w:color w:val="000000"/>
        </w:rPr>
        <w:t>Histoire</w:t>
      </w:r>
      <w:proofErr w:type="spellEnd"/>
      <w:r>
        <w:rPr>
          <w:rFonts w:ascii="Times New Roman" w:eastAsia="Times New Roman" w:hAnsi="Times New Roman" w:cs="Times New Roman"/>
          <w:b/>
          <w:color w:val="000000"/>
        </w:rPr>
        <w:t>)</w:t>
      </w:r>
    </w:p>
    <w:p w:rsidR="00651C8E" w:rsidRDefault="00651C8E">
      <w:pPr>
        <w:tabs>
          <w:tab w:val="left" w:pos="5852"/>
        </w:tabs>
        <w:jc w:val="center"/>
        <w:rPr>
          <w:rFonts w:ascii="Times New Roman" w:hAnsi="Times New Roman" w:cs="Times New Roman"/>
          <w:b/>
          <w:bCs/>
          <w:lang w:val="fr-FR"/>
        </w:rPr>
      </w:pPr>
    </w:p>
    <w:p w:rsidR="00651C8E" w:rsidRDefault="00651C8E">
      <w:pPr>
        <w:tabs>
          <w:tab w:val="left" w:pos="5852"/>
        </w:tabs>
        <w:jc w:val="center"/>
        <w:rPr>
          <w:rFonts w:ascii="Times New Roman" w:hAnsi="Times New Roman" w:cs="Times New Roman"/>
          <w:b/>
          <w:bCs/>
          <w:lang w:val="fr-FR"/>
        </w:rPr>
      </w:pPr>
    </w:p>
    <w:p w:rsidR="00651C8E" w:rsidRDefault="00000000">
      <w:pPr>
        <w:tabs>
          <w:tab w:val="left" w:pos="5852"/>
        </w:tabs>
        <w:jc w:val="center"/>
        <w:rPr>
          <w:rFonts w:ascii="Times New Roman" w:hAnsi="Times New Roman" w:cs="Times New Roman"/>
          <w:b/>
          <w:bCs/>
        </w:rPr>
      </w:pPr>
      <w:r>
        <w:rPr>
          <w:rFonts w:ascii="Times New Roman" w:hAnsi="Times New Roman" w:cs="Times New Roman"/>
          <w:b/>
          <w:bCs/>
        </w:rPr>
        <w:t>The University of Strasbourg, 16-17 October 2025</w:t>
      </w:r>
    </w:p>
    <w:p w:rsidR="00651C8E" w:rsidRDefault="00651C8E">
      <w:pPr>
        <w:tabs>
          <w:tab w:val="left" w:pos="5852"/>
        </w:tabs>
        <w:jc w:val="center"/>
        <w:rPr>
          <w:rFonts w:ascii="Times New Roman" w:hAnsi="Times New Roman" w:cs="Times New Roman"/>
          <w:b/>
          <w:bCs/>
        </w:rPr>
      </w:pPr>
    </w:p>
    <w:p w:rsidR="00651C8E" w:rsidRDefault="00000000">
      <w:pPr>
        <w:tabs>
          <w:tab w:val="left" w:pos="5852"/>
        </w:tabs>
        <w:jc w:val="center"/>
        <w:rPr>
          <w:rFonts w:ascii="Times New Roman" w:hAnsi="Times New Roman" w:cs="Times New Roman"/>
          <w:b/>
          <w:bCs/>
        </w:rPr>
      </w:pPr>
      <w:r>
        <w:rPr>
          <w:rFonts w:ascii="Times New Roman" w:hAnsi="Times New Roman" w:cs="Times New Roman"/>
          <w:b/>
          <w:bCs/>
        </w:rPr>
        <w:t>Keynote speaker: Jeremy Davies (University of Leeds)</w:t>
      </w:r>
    </w:p>
    <w:p w:rsidR="00651C8E" w:rsidRDefault="00651C8E">
      <w:pPr>
        <w:tabs>
          <w:tab w:val="left" w:pos="5852"/>
        </w:tabs>
        <w:jc w:val="center"/>
        <w:rPr>
          <w:rFonts w:ascii="Times New Roman" w:hAnsi="Times New Roman" w:cs="Times New Roman"/>
          <w:b/>
          <w:bCs/>
        </w:rPr>
      </w:pPr>
    </w:p>
    <w:p w:rsidR="00651C8E" w:rsidRDefault="00651C8E">
      <w:pPr>
        <w:tabs>
          <w:tab w:val="left" w:pos="5852"/>
        </w:tabs>
        <w:jc w:val="center"/>
        <w:rPr>
          <w:rFonts w:ascii="Times New Roman" w:hAnsi="Times New Roman" w:cs="Times New Roman"/>
          <w:b/>
          <w:bCs/>
        </w:rPr>
      </w:pPr>
    </w:p>
    <w:p w:rsidR="00651C8E" w:rsidRDefault="00000000">
      <w:pPr>
        <w:tabs>
          <w:tab w:val="left" w:pos="5852"/>
        </w:tabs>
        <w:rPr>
          <w:rFonts w:ascii="Times New Roman" w:hAnsi="Times New Roman" w:cs="Times New Roman"/>
          <w:b/>
          <w:bCs/>
        </w:rPr>
      </w:pPr>
      <w:r>
        <w:rPr>
          <w:rFonts w:ascii="Times New Roman" w:hAnsi="Times New Roman" w:cs="Times New Roman"/>
          <w:b/>
          <w:bCs/>
          <w:u w:val="single"/>
        </w:rPr>
        <w:t>Call for papers</w:t>
      </w:r>
      <w:r>
        <w:rPr>
          <w:rFonts w:ascii="Times New Roman" w:hAnsi="Times New Roman" w:cs="Times New Roman"/>
          <w:b/>
          <w:bCs/>
        </w:rPr>
        <w:t xml:space="preserve"> (French version below)</w:t>
      </w:r>
    </w:p>
    <w:p w:rsidR="00651C8E" w:rsidRDefault="00651C8E">
      <w:pPr>
        <w:pBdr>
          <w:top w:val="none" w:sz="4" w:space="0" w:color="000000"/>
          <w:left w:val="none" w:sz="4" w:space="0" w:color="000000"/>
          <w:bottom w:val="none" w:sz="4" w:space="0" w:color="000000"/>
          <w:right w:val="none" w:sz="4" w:space="0" w:color="000000"/>
        </w:pBdr>
        <w:jc w:val="both"/>
        <w:rPr>
          <w:color w:val="000000"/>
        </w:rPr>
      </w:pPr>
    </w:p>
    <w:p w:rsidR="00651C8E" w:rsidRDefault="0000000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rPr>
        <w:t>In connection with the SEARCH research group’s focus on “Spaces, territories and landscapes in the English-speaking world”, this conference aims to explore the notion of layers as an epistemological and representational prism through which to apprehend the temporalities of human and non-human spaces, understand the physical, cultural and social processes that shape them</w:t>
      </w:r>
      <w:r>
        <w:rPr>
          <w:rFonts w:ascii="Times New Roman" w:eastAsia="Times New Roman" w:hAnsi="Times New Roman" w:cs="Times New Roman"/>
          <w:color w:val="000000" w:themeColor="text1"/>
        </w:rPr>
        <w:t xml:space="preserve">, as well as uncover the traces of the past embedded in them, in order to foster an interdisciplinary dialogue between earth sciences, geography, history, archaeology, literature and the arts. </w:t>
      </w:r>
    </w:p>
    <w:p w:rsidR="00651C8E" w:rsidRDefault="00651C8E">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p>
    <w:p w:rsidR="00651C8E" w:rsidRDefault="00000000">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of the most vivid ways of addressing the current environmental crisis consists in suggesting that humanity’s ability to shape and alter the surface of the earth has led to a new geological epoch, the Anthropocene. Although the formalization of such an epoch is a matter of debate among earth scientists, the notion introduced in 2000 by </w:t>
      </w:r>
      <w:proofErr w:type="spellStart"/>
      <w:r>
        <w:rPr>
          <w:rFonts w:ascii="Times New Roman" w:eastAsia="Times New Roman" w:hAnsi="Times New Roman" w:cs="Times New Roman"/>
          <w:color w:val="000000"/>
        </w:rPr>
        <w:t>Crutzen</w:t>
      </w:r>
      <w:proofErr w:type="spellEnd"/>
      <w:r>
        <w:rPr>
          <w:rFonts w:ascii="Times New Roman" w:eastAsia="Times New Roman" w:hAnsi="Times New Roman" w:cs="Times New Roman"/>
          <w:color w:val="000000"/>
        </w:rPr>
        <w:t xml:space="preserve"> and Stoermer points to the relevance of the trope of layers as a means to articulate human temporalities with non-human ones as well as reflect about the historical pregnancy of the spaces inhabited and experienced by humans. Literally, layers may refer to the actual geological strata through which physical landscapes are formed. They may also refer to the successi</w:t>
      </w:r>
      <w:r>
        <w:rPr>
          <w:rFonts w:ascii="Times New Roman" w:eastAsia="Times New Roman" w:hAnsi="Times New Roman" w:cs="Times New Roman"/>
          <w:color w:val="000000"/>
          <w:highlight w:val="white"/>
        </w:rPr>
        <w:t>ve processes t</w:t>
      </w:r>
      <w:r>
        <w:rPr>
          <w:rFonts w:ascii="Times New Roman" w:eastAsia="Times New Roman" w:hAnsi="Times New Roman" w:cs="Times New Roman"/>
          <w:color w:val="000000"/>
        </w:rPr>
        <w:t>hrough which humans have shaped landscap</w:t>
      </w:r>
      <w:r>
        <w:rPr>
          <w:rFonts w:ascii="Times New Roman" w:eastAsia="Times New Roman" w:hAnsi="Times New Roman" w:cs="Times New Roman"/>
          <w:color w:val="000000" w:themeColor="text1"/>
        </w:rPr>
        <w:t>es and territories from generation to generation (Hoskins 1955, Ingold 1992, Tilley 1994, Massey 2005). They may also be understood as the strata of historical time, as with the Annales school’s tripartite distinction between the “longue durée” of geographical and environmental time, medium-term social and economic evolutions, and the superficial course of human events, or Foucault’s archaeology of the history of thought and structures of knowledge (Braudel 1949; Foucault 1966 and 1969). Discursive and physical layers, as markers of human and g</w:t>
      </w:r>
      <w:r>
        <w:rPr>
          <w:rFonts w:ascii="Times New Roman" w:eastAsia="Times New Roman" w:hAnsi="Times New Roman" w:cs="Times New Roman"/>
          <w:color w:val="000000"/>
        </w:rPr>
        <w:t>eological history, have often connected scientific and imaginative modes of apprehending the world. Thus, the development of stratigraphy in the eighteenth century, coupled with significant archaeological discoveries in the Mediterranean world, appears to have sparked a fascination with the buried strata of the past among generations of artists and writers afterwards. More recently, experimental cartographies have brought together writers, artists and geographers in attempts to recover the strata hidden under the names and landmarks of official maps (Solnit 2010, Manolescu 2018).</w:t>
      </w:r>
    </w:p>
    <w:p w:rsidR="00651C8E" w:rsidRDefault="00000000">
      <w:pPr>
        <w:pBdr>
          <w:top w:val="none" w:sz="4" w:space="0" w:color="000000"/>
          <w:left w:val="none" w:sz="4" w:space="0" w:color="000000"/>
          <w:bottom w:val="none" w:sz="4" w:space="0" w:color="000000"/>
          <w:right w:val="none" w:sz="4" w:space="0" w:color="000000"/>
        </w:pBdr>
        <w:spacing w:before="240"/>
        <w:jc w:val="both"/>
      </w:pPr>
      <w:r>
        <w:rPr>
          <w:rFonts w:ascii="Times New Roman" w:eastAsia="Times New Roman" w:hAnsi="Times New Roman" w:cs="Times New Roman"/>
          <w:color w:val="000000"/>
        </w:rPr>
        <w:lastRenderedPageBreak/>
        <w:t xml:space="preserve">Physical landscapes are formed and evolve through layers, geological layers in the long term, but also layers of human activity, often ignored, willfully or not, by the following generations. William Cronon (1983) has shown how Native Americans had worked and shaped the land in what would become New England before the arrival of European settlers, which contradicts the colonial discourse of </w:t>
      </w:r>
      <w:r>
        <w:rPr>
          <w:rFonts w:ascii="Times New Roman" w:eastAsia="Times New Roman" w:hAnsi="Times New Roman" w:cs="Times New Roman"/>
          <w:i/>
          <w:iCs/>
          <w:color w:val="000000"/>
        </w:rPr>
        <w:t>terra nullius</w:t>
      </w:r>
      <w:r>
        <w:rPr>
          <w:rFonts w:ascii="Times New Roman" w:eastAsia="Times New Roman" w:hAnsi="Times New Roman" w:cs="Times New Roman"/>
          <w:color w:val="000000"/>
        </w:rPr>
        <w:t>. The denial of previous human activity having shaped the landscape of the New World was foundational in the creation of the National Parks system, supposedly tasked with the conservation of a sublime wilderness unspoiled by human activity (Black 2012). Yet, reading those landscapes from a diachronic perspective can be a precious tool to unearth previous practices, beliefs, or knowledge and thus enrich place-based histories (</w:t>
      </w:r>
      <w:proofErr w:type="spellStart"/>
      <w:r>
        <w:rPr>
          <w:rFonts w:ascii="Times New Roman" w:eastAsia="Times New Roman" w:hAnsi="Times New Roman" w:cs="Times New Roman"/>
          <w:color w:val="000000"/>
        </w:rPr>
        <w:t>Chevallier</w:t>
      </w:r>
      <w:proofErr w:type="spellEnd"/>
      <w:r>
        <w:rPr>
          <w:rFonts w:ascii="Times New Roman" w:eastAsia="Times New Roman" w:hAnsi="Times New Roman" w:cs="Times New Roman"/>
          <w:color w:val="000000"/>
        </w:rPr>
        <w:t xml:space="preserve"> 1976). The process identified by Indigenous studies scholars as “resurgence”, through which Indigenous people are not only “transforming the colonial outside,” but also “re-investing [their] own ways of being,” (Simpson 2011, p.17, </w:t>
      </w:r>
      <w:proofErr w:type="spellStart"/>
      <w:r>
        <w:rPr>
          <w:rFonts w:ascii="Times New Roman" w:eastAsia="Times New Roman" w:hAnsi="Times New Roman" w:cs="Times New Roman"/>
          <w:color w:val="000000"/>
        </w:rPr>
        <w:t>Corntassel</w:t>
      </w:r>
      <w:proofErr w:type="spellEnd"/>
      <w:r>
        <w:rPr>
          <w:rFonts w:ascii="Times New Roman" w:eastAsia="Times New Roman" w:hAnsi="Times New Roman" w:cs="Times New Roman"/>
          <w:color w:val="000000"/>
        </w:rPr>
        <w:t xml:space="preserve"> 2018), may be a way to reveal overlapping geographies (</w:t>
      </w:r>
      <w:proofErr w:type="spellStart"/>
      <w:r>
        <w:rPr>
          <w:rFonts w:ascii="Times New Roman" w:eastAsia="Times New Roman" w:hAnsi="Times New Roman" w:cs="Times New Roman"/>
          <w:color w:val="000000"/>
        </w:rPr>
        <w:t>Barnd</w:t>
      </w:r>
      <w:proofErr w:type="spellEnd"/>
      <w:r>
        <w:rPr>
          <w:rFonts w:ascii="Times New Roman" w:eastAsia="Times New Roman" w:hAnsi="Times New Roman" w:cs="Times New Roman"/>
          <w:color w:val="000000"/>
        </w:rPr>
        <w:t xml:space="preserve"> 2017) as well as “alternative spatial imaginations” (</w:t>
      </w:r>
      <w:proofErr w:type="spellStart"/>
      <w:r>
        <w:rPr>
          <w:rFonts w:ascii="Times New Roman" w:eastAsia="Times New Roman" w:hAnsi="Times New Roman" w:cs="Times New Roman"/>
          <w:color w:val="000000"/>
        </w:rPr>
        <w:t>Paasi</w:t>
      </w:r>
      <w:proofErr w:type="spellEnd"/>
      <w:r>
        <w:rPr>
          <w:rFonts w:ascii="Times New Roman" w:eastAsia="Times New Roman" w:hAnsi="Times New Roman" w:cs="Times New Roman"/>
          <w:color w:val="000000"/>
        </w:rPr>
        <w:t xml:space="preserve"> 2012). </w:t>
      </w:r>
      <w:r>
        <w:rPr>
          <w:rFonts w:ascii="Times New Roman" w:eastAsia="Times New Roman" w:hAnsi="Times New Roman" w:cs="Times New Roman"/>
          <w:color w:val="000000"/>
          <w:highlight w:val="white"/>
        </w:rPr>
        <w:t xml:space="preserve">Literature records similar phenomena, when the past thought to have been erased resurfaces (Margaret Atwood, </w:t>
      </w:r>
      <w:r>
        <w:rPr>
          <w:rFonts w:ascii="Times New Roman" w:eastAsia="Times New Roman" w:hAnsi="Times New Roman" w:cs="Times New Roman"/>
          <w:i/>
          <w:iCs/>
          <w:color w:val="000000"/>
          <w:highlight w:val="white"/>
        </w:rPr>
        <w:t>Surfacing</w:t>
      </w:r>
      <w:r>
        <w:rPr>
          <w:rFonts w:ascii="Times New Roman" w:eastAsia="Times New Roman" w:hAnsi="Times New Roman" w:cs="Times New Roman"/>
          <w:color w:val="000000"/>
          <w:highlight w:val="white"/>
        </w:rPr>
        <w:t xml:space="preserve">, 1972) or when deep time is explored through a careful consideration of the landscape from the Ice Age to the Anthropocene (Kathleen Jamie, </w:t>
      </w:r>
      <w:r>
        <w:rPr>
          <w:rFonts w:ascii="Times New Roman" w:eastAsia="Times New Roman" w:hAnsi="Times New Roman" w:cs="Times New Roman"/>
          <w:i/>
          <w:iCs/>
          <w:color w:val="000000"/>
          <w:highlight w:val="white"/>
        </w:rPr>
        <w:t>Surfacing</w:t>
      </w:r>
      <w:r>
        <w:rPr>
          <w:rFonts w:ascii="Times New Roman" w:eastAsia="Times New Roman" w:hAnsi="Times New Roman" w:cs="Times New Roman"/>
          <w:color w:val="000000"/>
          <w:highlight w:val="white"/>
        </w:rPr>
        <w:t>, 2019).</w:t>
      </w:r>
    </w:p>
    <w:p w:rsidR="00651C8E" w:rsidRDefault="00000000">
      <w:pPr>
        <w:pBdr>
          <w:top w:val="none" w:sz="4" w:space="0" w:color="000000"/>
          <w:left w:val="none" w:sz="4" w:space="0" w:color="000000"/>
          <w:bottom w:val="none" w:sz="4" w:space="0" w:color="000000"/>
          <w:right w:val="none" w:sz="4" w:space="0" w:color="000000"/>
        </w:pBdr>
        <w:spacing w:before="240"/>
        <w:jc w:val="both"/>
      </w:pPr>
      <w:r>
        <w:rPr>
          <w:rFonts w:ascii="Times New Roman" w:eastAsia="Times New Roman" w:hAnsi="Times New Roman" w:cs="Times New Roman"/>
          <w:color w:val="000000"/>
        </w:rPr>
        <w:t xml:space="preserve">But those layers of soil, practices, imaginations are not only added through the passage of time, they can be subtracted as well, intentionally or not. For instance, contemporary concerns about climate change have led to reconsidering the harmful impacts of unbridled urbanization. Thus, the last decades have seen a movement to remove layers of asphalt and other artificial materials in order to render cities less susceptible to floods and heat islands. On the other hand, the climate crisis itself has led to the gradual thawing of the permafrost, jeopardizing the future of the planet through loss of habitat and the threat of liberated viruses (Larsen et al. 2021). </w:t>
      </w:r>
    </w:p>
    <w:p w:rsidR="00651C8E" w:rsidRDefault="00000000">
      <w:pPr>
        <w:spacing w:before="240"/>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The concept of layers is integral to literary analysis, and highlighting “layers of meaning” is central to the discipline. Beyond the metaphor in this commonplace phrase, the connection between layers and literature is perhaps most obvious in the context of reception studies. Different readers in different times and places make up the complex and interrelated strata of interpretation, and as texts travel through time and space, either as translations or successive editions, new levels of meaning gradually accumulate. </w:t>
      </w:r>
      <w:r>
        <w:rPr>
          <w:rFonts w:ascii="Times New Roman" w:eastAsia="Times New Roman" w:hAnsi="Times New Roman" w:cs="Times New Roman"/>
          <w:color w:val="000000"/>
          <w:highlight w:val="white"/>
        </w:rPr>
        <w:t xml:space="preserve">The critical edition of texts can be seen as resulting from the need to manage layers of interpretation by documenting them, by synthesizing them, or even by silencing them. As Howard </w:t>
      </w:r>
      <w:proofErr w:type="spellStart"/>
      <w:r>
        <w:rPr>
          <w:rFonts w:ascii="Times New Roman" w:eastAsia="Times New Roman" w:hAnsi="Times New Roman" w:cs="Times New Roman"/>
          <w:color w:val="000000"/>
          <w:highlight w:val="white"/>
        </w:rPr>
        <w:t>Felperin</w:t>
      </w:r>
      <w:proofErr w:type="spellEnd"/>
      <w:r>
        <w:rPr>
          <w:rFonts w:ascii="Times New Roman" w:eastAsia="Times New Roman" w:hAnsi="Times New Roman" w:cs="Times New Roman"/>
          <w:color w:val="000000"/>
          <w:highlight w:val="white"/>
        </w:rPr>
        <w:t xml:space="preserve"> explains, for instance, by the end of the eighteenth century, </w:t>
      </w:r>
      <w:r>
        <w:rPr>
          <w:rFonts w:ascii="Times New Roman" w:hAnsi="Times New Roman" w:cs="Times New Roman"/>
          <w:highlight w:val="white"/>
          <w:lang w:val="en-GB"/>
        </w:rPr>
        <w:t>“Shakespeare’s texts and its meanings had become inaccessible to precisely the extent that the notes, commentaries, and prefatory materials of an entire century had endeavoured to make them available</w:t>
      </w:r>
      <w:r>
        <w:rPr>
          <w:rFonts w:ascii="Times New Roman" w:eastAsia="Times New Roman" w:hAnsi="Times New Roman" w:cs="Times New Roman"/>
          <w:color w:val="000000"/>
          <w:highlight w:val="white"/>
        </w:rPr>
        <w:t>” (</w:t>
      </w:r>
      <w:proofErr w:type="spellStart"/>
      <w:r>
        <w:rPr>
          <w:rFonts w:ascii="Times New Roman" w:eastAsia="Times New Roman" w:hAnsi="Times New Roman" w:cs="Times New Roman"/>
          <w:color w:val="000000"/>
          <w:highlight w:val="white"/>
        </w:rPr>
        <w:t>Felperin</w:t>
      </w:r>
      <w:proofErr w:type="spellEnd"/>
      <w:r>
        <w:rPr>
          <w:rFonts w:ascii="Times New Roman" w:eastAsia="Times New Roman" w:hAnsi="Times New Roman" w:cs="Times New Roman"/>
          <w:color w:val="000000"/>
          <w:highlight w:val="white"/>
        </w:rPr>
        <w:t xml:space="preserve"> 1990, 11): the interpretive tradition was felt to ob</w:t>
      </w:r>
      <w:r>
        <w:rPr>
          <w:rFonts w:ascii="Times New Roman" w:hAnsi="Times New Roman" w:cs="Times New Roman"/>
          <w:highlight w:val="white"/>
        </w:rPr>
        <w:t>scure the texts rather than to make them available and readable. More recently, it has been claimed that “</w:t>
      </w:r>
      <w:proofErr w:type="spellStart"/>
      <w:r>
        <w:rPr>
          <w:rFonts w:ascii="Times New Roman" w:hAnsi="Times New Roman" w:cs="Times New Roman"/>
          <w:highlight w:val="white"/>
        </w:rPr>
        <w:t>unediting</w:t>
      </w:r>
      <w:proofErr w:type="spellEnd"/>
      <w:r>
        <w:rPr>
          <w:rFonts w:ascii="Times New Roman" w:hAnsi="Times New Roman" w:cs="Times New Roman"/>
          <w:highlight w:val="white"/>
        </w:rPr>
        <w:t xml:space="preserve">” texts is necessary to recover the meaning of early modern texts “filtered through eighteenth-century and Victorian sensibilities” (Marcus 1996). Can the renewal of book history and manuscript studies in that field over the last decades be seen as an archeological process of recovery, or is it merely adding another layer of interpretive gestures? </w:t>
      </w:r>
      <w:r>
        <w:rPr>
          <w:rFonts w:ascii="Times New Roman" w:eastAsia="Times New Roman" w:hAnsi="Times New Roman" w:cs="Times New Roman"/>
          <w:color w:val="000000"/>
          <w:highlight w:val="white"/>
        </w:rPr>
        <w:t>Rewritings of established works and myths which put marginal characters or events within the</w:t>
      </w:r>
      <w:r>
        <w:rPr>
          <w:rFonts w:ascii="Times New Roman" w:eastAsia="Times New Roman" w:hAnsi="Times New Roman" w:cs="Times New Roman"/>
          <w:color w:val="000000"/>
        </w:rPr>
        <w:t xml:space="preserve"> existing narratives at center stage may also be of interest. In </w:t>
      </w:r>
      <w:proofErr w:type="spellStart"/>
      <w:r>
        <w:rPr>
          <w:rFonts w:ascii="Times New Roman" w:eastAsia="Times New Roman" w:hAnsi="Times New Roman" w:cs="Times New Roman"/>
          <w:i/>
          <w:color w:val="000000"/>
        </w:rPr>
        <w:t>Longbourn</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(Baker 2013), the rewriting of </w:t>
      </w:r>
      <w:r>
        <w:rPr>
          <w:rFonts w:ascii="Times New Roman" w:eastAsia="Times New Roman" w:hAnsi="Times New Roman" w:cs="Times New Roman"/>
          <w:i/>
          <w:color w:val="000000"/>
        </w:rPr>
        <w:t>Pride and Prejudice</w:t>
      </w:r>
      <w:r>
        <w:rPr>
          <w:rFonts w:ascii="Times New Roman" w:eastAsia="Times New Roman" w:hAnsi="Times New Roman" w:cs="Times New Roman"/>
          <w:color w:val="000000"/>
        </w:rPr>
        <w:t xml:space="preserve"> (1813) brings the staff to the forefront of the narrative, leading not only to a thematic but also a geographical shift. A new layer of interpretation is created, yielding in turn a multiplicity of readings. </w:t>
      </w:r>
    </w:p>
    <w:p w:rsidR="00651C8E" w:rsidRDefault="00651C8E">
      <w:pPr>
        <w:rPr>
          <w:rFonts w:ascii="Times New Roman" w:hAnsi="Times New Roman" w:cs="Times New Roman"/>
        </w:rPr>
      </w:pPr>
    </w:p>
    <w:p w:rsidR="00651C8E" w:rsidRDefault="00000000">
      <w:pPr>
        <w:jc w:val="both"/>
        <w:rPr>
          <w:rFonts w:ascii="Times New Roman" w:hAnsi="Times New Roman" w:cs="Times New Roman"/>
        </w:rPr>
      </w:pPr>
      <w:r>
        <w:rPr>
          <w:rFonts w:ascii="Times New Roman" w:hAnsi="Times New Roman" w:cs="Times New Roman"/>
        </w:rPr>
        <w:t xml:space="preserve">The concept of layers may also refer to social strata and class hierarchies in the construction and articulation of a social order. As defined by US sociologist William Lloyd Warner (1941), </w:t>
      </w:r>
      <w:r>
        <w:rPr>
          <w:rFonts w:ascii="Times New Roman" w:hAnsi="Times New Roman" w:cs="Times New Roman"/>
        </w:rPr>
        <w:lastRenderedPageBreak/>
        <w:t>social stratification reflects a social organization that is based on multiple criteria – income, professional status or status of power – but that does not rely on a clear-cut opposition deriving from the domination of one group over another. This conception thus departs from the Marxist approach of social classes. Hence social layers might be perceived and analyzed as more permeable than social classes since they allow the possibility of upward/downward mobility.</w:t>
      </w: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651C8E" w:rsidRDefault="00000000">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hAnsi="Times New Roman" w:cs="Times New Roman"/>
        </w:rPr>
        <w:t xml:space="preserve">We welcome contributions focusing on social, cultural, historical and physical processes of layering and resurfacing in the English-speaking world. While layers may be especially conceived as a means to articulate spatial and historical processes, and to reflect about the processes of construction of territories and landscapes, literary, sociological and artistic approaches to the notion are also invited. Perspectives from the environmental humanities, postcolonial studies, </w:t>
      </w:r>
      <w:proofErr w:type="spellStart"/>
      <w:r>
        <w:rPr>
          <w:rFonts w:ascii="Times New Roman" w:hAnsi="Times New Roman" w:cs="Times New Roman"/>
        </w:rPr>
        <w:t>geocriticism</w:t>
      </w:r>
      <w:proofErr w:type="spellEnd"/>
      <w:r>
        <w:rPr>
          <w:rFonts w:ascii="Times New Roman" w:hAnsi="Times New Roman" w:cs="Times New Roman"/>
        </w:rPr>
        <w:t xml:space="preserve"> and </w:t>
      </w:r>
      <w:proofErr w:type="spellStart"/>
      <w:r>
        <w:rPr>
          <w:rFonts w:ascii="Times New Roman" w:hAnsi="Times New Roman" w:cs="Times New Roman"/>
        </w:rPr>
        <w:t>geohistory</w:t>
      </w:r>
      <w:proofErr w:type="spellEnd"/>
      <w:r>
        <w:rPr>
          <w:rFonts w:ascii="Times New Roman" w:hAnsi="Times New Roman" w:cs="Times New Roman"/>
        </w:rPr>
        <w:t xml:space="preserve"> are encouraged.</w:t>
      </w: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651C8E" w:rsidRDefault="00000000">
      <w:pPr>
        <w:pBdr>
          <w:top w:val="none" w:sz="4" w:space="0" w:color="000000"/>
          <w:left w:val="none" w:sz="4" w:space="0" w:color="000000"/>
          <w:bottom w:val="none" w:sz="4" w:space="0" w:color="000000"/>
          <w:right w:val="none" w:sz="4" w:space="0" w:color="000000"/>
        </w:pBdr>
        <w:jc w:val="both"/>
      </w:pPr>
      <w:r>
        <w:rPr>
          <w:rFonts w:ascii="Times New Roman" w:hAnsi="Times New Roman" w:cs="Times New Roman"/>
        </w:rPr>
        <w:t xml:space="preserve">Submission guidelines: please send an abstract of 200 to 250 words, as well as a short bio (max 150 words), by March 31, 2025, to </w:t>
      </w:r>
      <w:r>
        <w:rPr>
          <w:rFonts w:ascii="Times New Roman" w:eastAsia="Times New Roman" w:hAnsi="Times New Roman" w:cs="Times New Roman"/>
          <w:color w:val="000000"/>
        </w:rPr>
        <w:t xml:space="preserve">Sandrine </w:t>
      </w:r>
      <w:proofErr w:type="spellStart"/>
      <w:r>
        <w:rPr>
          <w:rFonts w:ascii="Times New Roman" w:eastAsia="Times New Roman" w:hAnsi="Times New Roman" w:cs="Times New Roman"/>
          <w:color w:val="000000"/>
        </w:rPr>
        <w:t>Baudry</w:t>
      </w:r>
      <w:proofErr w:type="spellEnd"/>
      <w:r>
        <w:rPr>
          <w:rFonts w:ascii="Times New Roman" w:eastAsia="Times New Roman" w:hAnsi="Times New Roman" w:cs="Times New Roman"/>
          <w:color w:val="000000"/>
        </w:rPr>
        <w:t xml:space="preserve"> (</w:t>
      </w:r>
      <w:hyperlink r:id="rId7" w:tooltip="mailto:baudry@unistra.fr)," w:history="1">
        <w:r>
          <w:rPr>
            <w:rStyle w:val="Hyperlink"/>
            <w:rFonts w:ascii="Times New Roman" w:eastAsia="Times New Roman" w:hAnsi="Times New Roman" w:cs="Times New Roman"/>
            <w:color w:val="954F72"/>
            <w:u w:val="none"/>
          </w:rPr>
          <w:t>baudry@unistra.fr),</w:t>
        </w:r>
      </w:hyperlink>
      <w:r>
        <w:rPr>
          <w:rFonts w:ascii="Times New Roman" w:eastAsia="Times New Roman" w:hAnsi="Times New Roman" w:cs="Times New Roman"/>
          <w:color w:val="000000"/>
        </w:rPr>
        <w:t xml:space="preserve"> June </w:t>
      </w:r>
      <w:proofErr w:type="spellStart"/>
      <w:r>
        <w:rPr>
          <w:rFonts w:ascii="Times New Roman" w:eastAsia="Times New Roman" w:hAnsi="Times New Roman" w:cs="Times New Roman"/>
          <w:color w:val="000000"/>
        </w:rPr>
        <w:t>Misset</w:t>
      </w:r>
      <w:proofErr w:type="spellEnd"/>
      <w:r>
        <w:rPr>
          <w:rFonts w:ascii="Times New Roman" w:eastAsia="Times New Roman" w:hAnsi="Times New Roman" w:cs="Times New Roman"/>
          <w:color w:val="000000"/>
        </w:rPr>
        <w:t xml:space="preserve"> (jmisset@unistra.fr) and Hélène </w:t>
      </w:r>
      <w:proofErr w:type="spellStart"/>
      <w:r>
        <w:rPr>
          <w:rFonts w:ascii="Times New Roman" w:eastAsia="Times New Roman" w:hAnsi="Times New Roman" w:cs="Times New Roman"/>
          <w:color w:val="000000"/>
        </w:rPr>
        <w:t>Ibata</w:t>
      </w:r>
      <w:proofErr w:type="spellEnd"/>
      <w:r>
        <w:rPr>
          <w:rFonts w:ascii="Times New Roman" w:eastAsia="Times New Roman" w:hAnsi="Times New Roman" w:cs="Times New Roman"/>
          <w:color w:val="000000"/>
        </w:rPr>
        <w:t xml:space="preserve"> (</w:t>
      </w:r>
      <w:hyperlink r:id="rId8" w:tooltip="mailto:hibata@unistra.fr" w:history="1">
        <w:r>
          <w:rPr>
            <w:rStyle w:val="Hyperlink"/>
            <w:rFonts w:ascii="Times New Roman" w:eastAsia="Times New Roman" w:hAnsi="Times New Roman" w:cs="Times New Roman"/>
            <w:color w:val="954F72"/>
            <w:u w:val="none"/>
          </w:rPr>
          <w:t>hibata@unistra.fr</w:t>
        </w:r>
      </w:hyperlink>
      <w:r>
        <w:rPr>
          <w:rFonts w:ascii="Times New Roman" w:eastAsia="Times New Roman" w:hAnsi="Times New Roman" w:cs="Times New Roman"/>
          <w:color w:val="000000"/>
        </w:rPr>
        <w:t>)</w:t>
      </w: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651C8E" w:rsidRDefault="00000000">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hAnsi="Times New Roman" w:cs="Times New Roman"/>
          <w:u w:val="single"/>
        </w:rPr>
        <w:t>Organizing committee</w:t>
      </w:r>
      <w:r>
        <w:rPr>
          <w:rFonts w:ascii="Times New Roman" w:hAnsi="Times New Roman" w:cs="Times New Roman"/>
        </w:rPr>
        <w:t xml:space="preserve">: Sandrine </w:t>
      </w:r>
      <w:proofErr w:type="spellStart"/>
      <w:r>
        <w:rPr>
          <w:rFonts w:ascii="Times New Roman" w:hAnsi="Times New Roman" w:cs="Times New Roman"/>
        </w:rPr>
        <w:t>Baudry</w:t>
      </w:r>
      <w:proofErr w:type="spellEnd"/>
      <w:r>
        <w:rPr>
          <w:rFonts w:ascii="Times New Roman" w:hAnsi="Times New Roman" w:cs="Times New Roman"/>
        </w:rPr>
        <w:t>, Lara Delage-</w:t>
      </w:r>
      <w:proofErr w:type="spellStart"/>
      <w:r>
        <w:rPr>
          <w:rFonts w:ascii="Times New Roman" w:hAnsi="Times New Roman" w:cs="Times New Roman"/>
        </w:rPr>
        <w:t>Toriel</w:t>
      </w:r>
      <w:proofErr w:type="spellEnd"/>
      <w:r>
        <w:rPr>
          <w:rFonts w:ascii="Times New Roman" w:hAnsi="Times New Roman" w:cs="Times New Roman"/>
        </w:rPr>
        <w:t xml:space="preserve">, Yves Golder, Hélène </w:t>
      </w:r>
      <w:proofErr w:type="spellStart"/>
      <w:r>
        <w:rPr>
          <w:rFonts w:ascii="Times New Roman" w:hAnsi="Times New Roman" w:cs="Times New Roman"/>
        </w:rPr>
        <w:t>Ibata</w:t>
      </w:r>
      <w:proofErr w:type="spellEnd"/>
      <w:r>
        <w:rPr>
          <w:rFonts w:ascii="Times New Roman" w:hAnsi="Times New Roman" w:cs="Times New Roman"/>
        </w:rPr>
        <w:t xml:space="preserve">, June </w:t>
      </w:r>
      <w:proofErr w:type="spellStart"/>
      <w:r>
        <w:rPr>
          <w:rFonts w:ascii="Times New Roman" w:hAnsi="Times New Roman" w:cs="Times New Roman"/>
        </w:rPr>
        <w:t>Misset</w:t>
      </w:r>
      <w:proofErr w:type="spellEnd"/>
      <w:r>
        <w:rPr>
          <w:rFonts w:ascii="Times New Roman" w:hAnsi="Times New Roman" w:cs="Times New Roman"/>
        </w:rPr>
        <w:t xml:space="preserve">, </w:t>
      </w:r>
      <w:proofErr w:type="spellStart"/>
      <w:r>
        <w:rPr>
          <w:rFonts w:ascii="Times New Roman" w:hAnsi="Times New Roman" w:cs="Times New Roman"/>
        </w:rPr>
        <w:t>Rémi</w:t>
      </w:r>
      <w:proofErr w:type="spellEnd"/>
      <w:r>
        <w:rPr>
          <w:rFonts w:ascii="Times New Roman" w:hAnsi="Times New Roman" w:cs="Times New Roman"/>
        </w:rPr>
        <w:t xml:space="preserve"> </w:t>
      </w:r>
      <w:proofErr w:type="spellStart"/>
      <w:r>
        <w:rPr>
          <w:rFonts w:ascii="Times New Roman" w:hAnsi="Times New Roman" w:cs="Times New Roman"/>
        </w:rPr>
        <w:t>Vuillemin</w:t>
      </w:r>
      <w:proofErr w:type="spellEnd"/>
      <w:r>
        <w:rPr>
          <w:rFonts w:ascii="Times New Roman" w:hAnsi="Times New Roman" w:cs="Times New Roman"/>
        </w:rPr>
        <w:t>.</w:t>
      </w: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651C8E" w:rsidRDefault="00000000">
      <w:pPr>
        <w:rPr>
          <w:rFonts w:ascii="Times New Roman" w:hAnsi="Times New Roman" w:cs="Times New Roman"/>
          <w:b/>
          <w:bCs/>
        </w:rPr>
      </w:pPr>
      <w:r>
        <w:rPr>
          <w:rFonts w:ascii="Times New Roman" w:eastAsia="Times New Roman" w:hAnsi="Times New Roman" w:cs="Times New Roman"/>
          <w:b/>
          <w:bCs/>
          <w:color w:val="000000"/>
          <w:u w:val="single"/>
        </w:rPr>
        <w:t>Appel à communications</w:t>
      </w:r>
    </w:p>
    <w:p w:rsidR="00651C8E" w:rsidRDefault="00651C8E">
      <w:pPr>
        <w:rPr>
          <w:rFonts w:ascii="Times New Roman" w:eastAsia="Times New Roman" w:hAnsi="Times New Roman" w:cs="Times New Roman"/>
          <w:color w:val="000000"/>
        </w:rPr>
      </w:pPr>
    </w:p>
    <w:p w:rsidR="00651C8E" w:rsidRPr="006F0EAA" w:rsidRDefault="00000000">
      <w:pPr>
        <w:jc w:val="both"/>
        <w:rPr>
          <w:rFonts w:ascii="Times New Roman" w:eastAsia="Times New Roman" w:hAnsi="Times New Roman" w:cs="Times New Roman"/>
          <w:color w:val="000000"/>
          <w:lang w:val="fr-FR"/>
        </w:rPr>
      </w:pPr>
      <w:r w:rsidRPr="006F0EAA">
        <w:rPr>
          <w:rFonts w:ascii="Times New Roman" w:eastAsia="Times New Roman" w:hAnsi="Times New Roman" w:cs="Times New Roman"/>
          <w:color w:val="000000"/>
          <w:lang w:val="fr-FR"/>
        </w:rPr>
        <w:t>Dans la continuité des recherches de SEARCH sur le thème « Espaces, territoires et paysages dans le monde anglophone », cette conférence propose d’explorer la notion de strates comme prisme épistémologique et représentationnel permettant d’appréhender les temporalités des espaces humains et non-humains, de comprendre les processus physiques, culturels et sociaux qui les construisent, ainsi que de découvrir les traces du passé qu’ils contiennent, afin de favoriser un dialogue interdisciplinaire entre les sciences de la terre, la géographie, l’histoire, l’archéologie, la littérature et les arts.</w:t>
      </w:r>
    </w:p>
    <w:p w:rsidR="00651C8E" w:rsidRPr="006F0EAA" w:rsidRDefault="00000000">
      <w:pPr>
        <w:pBdr>
          <w:top w:val="none" w:sz="4" w:space="0" w:color="000000"/>
          <w:left w:val="none" w:sz="4" w:space="0" w:color="000000"/>
          <w:bottom w:val="none" w:sz="4" w:space="0" w:color="000000"/>
          <w:right w:val="none" w:sz="4" w:space="0" w:color="000000"/>
        </w:pBdr>
        <w:jc w:val="both"/>
        <w:rPr>
          <w:lang w:val="fr-FR"/>
        </w:rPr>
      </w:pPr>
      <w:r w:rsidRPr="006F0EAA">
        <w:rPr>
          <w:rFonts w:ascii="Times New Roman" w:eastAsia="Times New Roman" w:hAnsi="Times New Roman" w:cs="Times New Roman"/>
          <w:color w:val="000000"/>
          <w:lang w:val="fr-FR"/>
        </w:rPr>
        <w:t xml:space="preserve">Une façon particulièrement éloquente d’aborder la crise environnementale actuelle consiste à suggérer que la capacité de l’homme à transformer la surface terrestre est telle qu’elle a donné lieu à une nouvelle époque géologique, l’Anthropocène. Bien que l’officialisation d’une telle époque fasse débat parmi les spécialistes des sciences de la terre, la notion introduite en 2000 par </w:t>
      </w:r>
      <w:proofErr w:type="spellStart"/>
      <w:r w:rsidRPr="006F0EAA">
        <w:rPr>
          <w:rFonts w:ascii="Times New Roman" w:eastAsia="Times New Roman" w:hAnsi="Times New Roman" w:cs="Times New Roman"/>
          <w:color w:val="000000"/>
          <w:lang w:val="fr-FR"/>
        </w:rPr>
        <w:t>Crutzen</w:t>
      </w:r>
      <w:proofErr w:type="spellEnd"/>
      <w:r w:rsidRPr="006F0EAA">
        <w:rPr>
          <w:rFonts w:ascii="Times New Roman" w:eastAsia="Times New Roman" w:hAnsi="Times New Roman" w:cs="Times New Roman"/>
          <w:color w:val="000000"/>
          <w:lang w:val="fr-FR"/>
        </w:rPr>
        <w:t xml:space="preserve"> et </w:t>
      </w:r>
      <w:proofErr w:type="spellStart"/>
      <w:r w:rsidRPr="006F0EAA">
        <w:rPr>
          <w:rFonts w:ascii="Times New Roman" w:eastAsia="Times New Roman" w:hAnsi="Times New Roman" w:cs="Times New Roman"/>
          <w:color w:val="000000"/>
          <w:lang w:val="fr-FR"/>
        </w:rPr>
        <w:t>Stoermer</w:t>
      </w:r>
      <w:proofErr w:type="spellEnd"/>
      <w:r w:rsidRPr="006F0EAA">
        <w:rPr>
          <w:rFonts w:ascii="Times New Roman" w:eastAsia="Times New Roman" w:hAnsi="Times New Roman" w:cs="Times New Roman"/>
          <w:color w:val="000000"/>
          <w:lang w:val="fr-FR"/>
        </w:rPr>
        <w:t xml:space="preserve"> souligne la pertinence du trope des strates comme moyen d’articuler les temps et rythmes humains avec d’autres temporalités, ainsi que de réfléchir à la saturation historique des espaces habités par les humains. Littéralement, les strates peuvent désigner les couches géologiques réelles à travers lesquelles se forment les paysages physiques. Elle</w:t>
      </w:r>
      <w:r w:rsidR="006F0EAA">
        <w:rPr>
          <w:rFonts w:ascii="Times New Roman" w:eastAsia="Times New Roman" w:hAnsi="Times New Roman" w:cs="Times New Roman"/>
          <w:color w:val="000000"/>
          <w:lang w:val="fr-FR"/>
        </w:rPr>
        <w:t>s</w:t>
      </w:r>
      <w:r w:rsidRPr="006F0EAA">
        <w:rPr>
          <w:rFonts w:ascii="Times New Roman" w:eastAsia="Times New Roman" w:hAnsi="Times New Roman" w:cs="Times New Roman"/>
          <w:color w:val="000000"/>
          <w:lang w:val="fr-FR"/>
        </w:rPr>
        <w:t xml:space="preserve"> peuvent également faire référence aux processus successifs par lesquels les humains ont façonné les paysages et les territoires de génération en génération (Hoskins, 1955, Ingold 1992, </w:t>
      </w:r>
      <w:proofErr w:type="spellStart"/>
      <w:r w:rsidRPr="006F0EAA">
        <w:rPr>
          <w:rFonts w:ascii="Times New Roman" w:eastAsia="Times New Roman" w:hAnsi="Times New Roman" w:cs="Times New Roman"/>
          <w:color w:val="000000"/>
          <w:lang w:val="fr-FR"/>
        </w:rPr>
        <w:t>Tilley</w:t>
      </w:r>
      <w:proofErr w:type="spellEnd"/>
      <w:r w:rsidRPr="006F0EAA">
        <w:rPr>
          <w:rFonts w:ascii="Times New Roman" w:eastAsia="Times New Roman" w:hAnsi="Times New Roman" w:cs="Times New Roman"/>
          <w:color w:val="000000"/>
          <w:lang w:val="fr-FR"/>
        </w:rPr>
        <w:t xml:space="preserve"> 1994, Massey 2005). Elles peuvent également être comprises comme les strates du temps historique, telle la distinction proposée par l’</w:t>
      </w:r>
      <w:proofErr w:type="spellStart"/>
      <w:r w:rsidRPr="006F0EAA">
        <w:rPr>
          <w:rFonts w:ascii="Times New Roman" w:eastAsia="Times New Roman" w:hAnsi="Times New Roman" w:cs="Times New Roman"/>
          <w:color w:val="000000"/>
          <w:lang w:val="fr-FR"/>
        </w:rPr>
        <w:t>Ecole</w:t>
      </w:r>
      <w:proofErr w:type="spellEnd"/>
      <w:r w:rsidRPr="006F0EAA">
        <w:rPr>
          <w:rFonts w:ascii="Times New Roman" w:eastAsia="Times New Roman" w:hAnsi="Times New Roman" w:cs="Times New Roman"/>
          <w:color w:val="000000"/>
          <w:lang w:val="fr-FR"/>
        </w:rPr>
        <w:t xml:space="preserve"> des Annales entre la “longue durée” du temps géographique et environnemental, les évolutions économiques et sociales à moyen terme, et la surface de l’histoire événementielle, ou encore l’archéologie de l’histoire de la pensée et des structures du savoir proposée par Foucault (Braudel </w:t>
      </w:r>
      <w:proofErr w:type="gramStart"/>
      <w:r w:rsidRPr="006F0EAA">
        <w:rPr>
          <w:rFonts w:ascii="Times New Roman" w:eastAsia="Times New Roman" w:hAnsi="Times New Roman" w:cs="Times New Roman"/>
          <w:color w:val="000000"/>
          <w:lang w:val="fr-FR"/>
        </w:rPr>
        <w:t>1949;</w:t>
      </w:r>
      <w:proofErr w:type="gramEnd"/>
      <w:r w:rsidRPr="006F0EAA">
        <w:rPr>
          <w:rFonts w:ascii="Times New Roman" w:eastAsia="Times New Roman" w:hAnsi="Times New Roman" w:cs="Times New Roman"/>
          <w:color w:val="000000"/>
          <w:lang w:val="fr-FR"/>
        </w:rPr>
        <w:t xml:space="preserve"> Foucault 1966 and 1969). Les strates discursives and physiques, en tant que témoins de l’histoire humaine et géologique, ont souvent rapproché des modes scientifiques et imaginatifs d’appréhension du monde. Ainsi, le développement de la stratigraphie au dix-huitième siècle, sur fond d’importantes découvertes archéologiques dans le monde méditerranéen, semble avoir </w:t>
      </w:r>
      <w:r w:rsidRPr="006F0EAA">
        <w:rPr>
          <w:rFonts w:ascii="Times New Roman" w:eastAsia="Times New Roman" w:hAnsi="Times New Roman" w:cs="Times New Roman"/>
          <w:color w:val="000000"/>
          <w:lang w:val="fr-FR"/>
        </w:rPr>
        <w:lastRenderedPageBreak/>
        <w:t>engendré une fascination pour les strates enfouies du passé auprès de plusieurs générations d’artistes et d’écrivains. Plus récemment, des cartographies expérimentales ont associé écrivains, artistes et géographes dans le but de faire ressurgir les strates enfouies sous les noms et lieux balisés des cartes officielles (</w:t>
      </w:r>
      <w:proofErr w:type="spellStart"/>
      <w:r w:rsidRPr="006F0EAA">
        <w:rPr>
          <w:rFonts w:ascii="Times New Roman" w:eastAsia="Times New Roman" w:hAnsi="Times New Roman" w:cs="Times New Roman"/>
          <w:color w:val="000000"/>
          <w:lang w:val="fr-FR"/>
        </w:rPr>
        <w:t>Solnit</w:t>
      </w:r>
      <w:proofErr w:type="spellEnd"/>
      <w:r w:rsidRPr="006F0EAA">
        <w:rPr>
          <w:rFonts w:ascii="Times New Roman" w:eastAsia="Times New Roman" w:hAnsi="Times New Roman" w:cs="Times New Roman"/>
          <w:color w:val="000000"/>
          <w:lang w:val="fr-FR"/>
        </w:rPr>
        <w:t xml:space="preserve"> 2010, Manolescu 2018).</w:t>
      </w:r>
    </w:p>
    <w:p w:rsidR="00651C8E" w:rsidRPr="006F0EAA" w:rsidRDefault="00000000">
      <w:pPr>
        <w:pBdr>
          <w:top w:val="none" w:sz="4" w:space="0" w:color="000000"/>
          <w:left w:val="none" w:sz="4" w:space="0" w:color="000000"/>
          <w:bottom w:val="none" w:sz="4" w:space="0" w:color="000000"/>
          <w:right w:val="none" w:sz="4" w:space="0" w:color="000000"/>
        </w:pBdr>
        <w:jc w:val="both"/>
        <w:rPr>
          <w:lang w:val="fr-FR"/>
        </w:rPr>
      </w:pPr>
      <w:r w:rsidRPr="006F0EAA">
        <w:rPr>
          <w:rFonts w:ascii="Times New Roman" w:hAnsi="Times New Roman" w:cs="Times New Roman"/>
          <w:lang w:val="fr-FR"/>
        </w:rPr>
        <w:t xml:space="preserve">Les paysages physiques se forment et évoluent par couches, couches géologiques à long terme, mais aussi couches d'activités humaines, souvent ignorées, volontairement ou non, par les générations suivantes. William </w:t>
      </w:r>
      <w:proofErr w:type="spellStart"/>
      <w:r w:rsidRPr="006F0EAA">
        <w:rPr>
          <w:rFonts w:ascii="Times New Roman" w:hAnsi="Times New Roman" w:cs="Times New Roman"/>
          <w:lang w:val="fr-FR"/>
        </w:rPr>
        <w:t>Cronon</w:t>
      </w:r>
      <w:proofErr w:type="spellEnd"/>
      <w:r w:rsidRPr="006F0EAA">
        <w:rPr>
          <w:rFonts w:ascii="Times New Roman" w:hAnsi="Times New Roman" w:cs="Times New Roman"/>
          <w:lang w:val="fr-FR"/>
        </w:rPr>
        <w:t xml:space="preserve"> (1983) a montré comment les Amérindiens avaient travaillé et façonné la terre dans ce qui allait devenir la Nouvelle-Angleterre avant l'arrivée des colons européens, en contradiction avec le discours colonial de </w:t>
      </w:r>
      <w:r w:rsidRPr="006F0EAA">
        <w:rPr>
          <w:rFonts w:ascii="Times New Roman" w:hAnsi="Times New Roman" w:cs="Times New Roman"/>
          <w:i/>
          <w:iCs/>
          <w:lang w:val="fr-FR"/>
        </w:rPr>
        <w:t>terra nullius</w:t>
      </w:r>
      <w:r w:rsidRPr="006F0EAA">
        <w:rPr>
          <w:rFonts w:ascii="Times New Roman" w:hAnsi="Times New Roman" w:cs="Times New Roman"/>
          <w:lang w:val="fr-FR"/>
        </w:rPr>
        <w:t xml:space="preserve">. Le déni de l'activité humaine antérieure ayant façonné le paysage du Nouveau Monde a été à l'origine de la création du système des parcs nationaux, censé assurer la conservation d'une nature sauvage sublime et préservée de l'activité humaine (Black 2012). Pourtant, la lecture de ces paysages dans une perspective diachronique peut s'avérer un outil précieux pour déterrer des pratiques, des croyances ou des connaissances antérieures et ainsi enrichir les histoires ancrées localement (Chevallier 1976). Le processus identifié par les chercheurs en études autochtones comme une « résurgence », à travers laquelle les peuples autochtones ne se contentent pas de « transformer l'extérieur colonial », mais « réinvestissent [leurs] propres façons d'être » (Simpson 2011, p.17, </w:t>
      </w:r>
      <w:proofErr w:type="spellStart"/>
      <w:r w:rsidRPr="006F0EAA">
        <w:rPr>
          <w:rFonts w:ascii="Times New Roman" w:hAnsi="Times New Roman" w:cs="Times New Roman"/>
          <w:lang w:val="fr-FR"/>
        </w:rPr>
        <w:t>Corntassel</w:t>
      </w:r>
      <w:proofErr w:type="spellEnd"/>
      <w:r w:rsidRPr="006F0EAA">
        <w:rPr>
          <w:rFonts w:ascii="Times New Roman" w:hAnsi="Times New Roman" w:cs="Times New Roman"/>
          <w:lang w:val="fr-FR"/>
        </w:rPr>
        <w:t xml:space="preserve"> 2018), peut être un moyen de révéler des géographies qui se chevauchent (</w:t>
      </w:r>
      <w:proofErr w:type="spellStart"/>
      <w:r w:rsidRPr="006F0EAA">
        <w:rPr>
          <w:rFonts w:ascii="Times New Roman" w:hAnsi="Times New Roman" w:cs="Times New Roman"/>
          <w:lang w:val="fr-FR"/>
        </w:rPr>
        <w:t>Barnd</w:t>
      </w:r>
      <w:proofErr w:type="spellEnd"/>
      <w:r w:rsidRPr="006F0EAA">
        <w:rPr>
          <w:rFonts w:ascii="Times New Roman" w:hAnsi="Times New Roman" w:cs="Times New Roman"/>
          <w:lang w:val="fr-FR"/>
        </w:rPr>
        <w:t xml:space="preserve"> 2017) ainsi que des « imaginaires spatiaux alternatifs » (</w:t>
      </w:r>
      <w:proofErr w:type="spellStart"/>
      <w:r w:rsidRPr="006F0EAA">
        <w:rPr>
          <w:rFonts w:ascii="Times New Roman" w:hAnsi="Times New Roman" w:cs="Times New Roman"/>
          <w:lang w:val="fr-FR"/>
        </w:rPr>
        <w:t>Paasi</w:t>
      </w:r>
      <w:proofErr w:type="spellEnd"/>
      <w:r w:rsidRPr="006F0EAA">
        <w:rPr>
          <w:rFonts w:ascii="Times New Roman" w:hAnsi="Times New Roman" w:cs="Times New Roman"/>
          <w:lang w:val="fr-FR"/>
        </w:rPr>
        <w:t xml:space="preserve"> 2012). La littérature enregistre des phénomènes similaires, lorsque le passé que l'on croyait </w:t>
      </w:r>
      <w:proofErr w:type="gramStart"/>
      <w:r w:rsidRPr="006F0EAA">
        <w:rPr>
          <w:rFonts w:ascii="Times New Roman" w:hAnsi="Times New Roman" w:cs="Times New Roman"/>
          <w:lang w:val="fr-FR"/>
        </w:rPr>
        <w:t>effacé</w:t>
      </w:r>
      <w:proofErr w:type="gramEnd"/>
      <w:r w:rsidRPr="006F0EAA">
        <w:rPr>
          <w:rFonts w:ascii="Times New Roman" w:hAnsi="Times New Roman" w:cs="Times New Roman"/>
          <w:lang w:val="fr-FR"/>
        </w:rPr>
        <w:t xml:space="preserve"> refait surface (Margaret Atwood, </w:t>
      </w:r>
      <w:proofErr w:type="spellStart"/>
      <w:r w:rsidRPr="006F0EAA">
        <w:rPr>
          <w:rFonts w:ascii="Times New Roman" w:hAnsi="Times New Roman" w:cs="Times New Roman"/>
          <w:i/>
          <w:iCs/>
          <w:lang w:val="fr-FR"/>
        </w:rPr>
        <w:t>Surfacing</w:t>
      </w:r>
      <w:proofErr w:type="spellEnd"/>
      <w:r w:rsidRPr="006F0EAA">
        <w:rPr>
          <w:rFonts w:ascii="Times New Roman" w:hAnsi="Times New Roman" w:cs="Times New Roman"/>
          <w:lang w:val="fr-FR"/>
        </w:rPr>
        <w:t xml:space="preserve">, 1972) ou lorsque le temps profond est exploré à travers un examen attentif du paysage, de l'ère glaciaire jusqu’à l'anthropocène (Kathleen Jamie, </w:t>
      </w:r>
      <w:proofErr w:type="spellStart"/>
      <w:r w:rsidRPr="006F0EAA">
        <w:rPr>
          <w:rFonts w:ascii="Times New Roman" w:hAnsi="Times New Roman" w:cs="Times New Roman"/>
          <w:i/>
          <w:iCs/>
          <w:lang w:val="fr-FR"/>
        </w:rPr>
        <w:t>Surfacing</w:t>
      </w:r>
      <w:proofErr w:type="spellEnd"/>
      <w:r w:rsidRPr="006F0EAA">
        <w:rPr>
          <w:rFonts w:ascii="Times New Roman" w:hAnsi="Times New Roman" w:cs="Times New Roman"/>
          <w:lang w:val="fr-FR"/>
        </w:rPr>
        <w:t>, 2019).</w:t>
      </w:r>
    </w:p>
    <w:p w:rsidR="00651C8E" w:rsidRPr="006F0EAA"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lang w:val="fr-FR"/>
        </w:rPr>
      </w:pPr>
    </w:p>
    <w:p w:rsidR="00651C8E" w:rsidRPr="006F0EAA" w:rsidRDefault="00000000">
      <w:pPr>
        <w:pBdr>
          <w:top w:val="none" w:sz="4" w:space="0" w:color="000000"/>
          <w:left w:val="none" w:sz="4" w:space="0" w:color="000000"/>
          <w:bottom w:val="none" w:sz="4" w:space="0" w:color="000000"/>
          <w:right w:val="none" w:sz="4" w:space="0" w:color="000000"/>
        </w:pBdr>
        <w:jc w:val="both"/>
        <w:rPr>
          <w:lang w:val="fr-FR"/>
        </w:rPr>
      </w:pPr>
      <w:r w:rsidRPr="006F0EAA">
        <w:rPr>
          <w:rFonts w:ascii="Times New Roman" w:hAnsi="Times New Roman" w:cs="Times New Roman"/>
          <w:lang w:val="fr-FR"/>
        </w:rPr>
        <w:t xml:space="preserve">Mais ces couches de sol, de pratiques et d'imaginaires ne sont pas seulement ajoutées par le passage du temps, elles peuvent aussi être retirées, intentionnellement ou non. Par exemple, les préoccupations contemporaines liées au changement climatique ont conduit à reconsidérer les effets néfastes d'une urbanisation débridée. Ainsi, au cours des dernières décennies, on a assisté à un mouvement de </w:t>
      </w:r>
      <w:proofErr w:type="spellStart"/>
      <w:r w:rsidRPr="006F0EAA">
        <w:rPr>
          <w:rFonts w:ascii="Times New Roman" w:hAnsi="Times New Roman" w:cs="Times New Roman"/>
          <w:lang w:val="fr-FR"/>
        </w:rPr>
        <w:t>désasphaltage</w:t>
      </w:r>
      <w:proofErr w:type="spellEnd"/>
      <w:r w:rsidRPr="006F0EAA">
        <w:rPr>
          <w:rFonts w:ascii="Times New Roman" w:hAnsi="Times New Roman" w:cs="Times New Roman"/>
          <w:lang w:val="fr-FR"/>
        </w:rPr>
        <w:t xml:space="preserve"> et d’élimination d'autres matériaux artificiels afin de limiter l’impact des inondations et des îlots de chaleur sur les villes. D'autre part, la crise climatique elle-même a conduit au dégel progressif du pergélisol, mettant en péril l'avenir de la planète par la perte d'habitat et la menace que posent les virus libérés de la glace (Larsen et al. 2021). </w:t>
      </w:r>
    </w:p>
    <w:p w:rsidR="00651C8E" w:rsidRPr="006F0EAA" w:rsidRDefault="00000000">
      <w:pPr>
        <w:pBdr>
          <w:top w:val="none" w:sz="4" w:space="0" w:color="000000"/>
          <w:left w:val="none" w:sz="4" w:space="0" w:color="000000"/>
          <w:bottom w:val="none" w:sz="4" w:space="0" w:color="000000"/>
          <w:right w:val="none" w:sz="4" w:space="0" w:color="000000"/>
        </w:pBdr>
        <w:spacing w:before="240" w:after="240"/>
        <w:jc w:val="both"/>
        <w:rPr>
          <w:lang w:val="fr-FR"/>
        </w:rPr>
      </w:pPr>
      <w:r w:rsidRPr="006F0EAA">
        <w:rPr>
          <w:rFonts w:ascii="Times New Roman" w:eastAsia="Times New Roman" w:hAnsi="Times New Roman" w:cs="Times New Roman"/>
          <w:color w:val="000000"/>
          <w:lang w:val="fr-FR"/>
        </w:rPr>
        <w:t xml:space="preserve">En littérature, les strates peuvent s’envisager à l’aune de la réception, dont l’étude s’attache à mettre au jour les différentes lectures et postures interprétatives autour de différentes œuvres. Les textes voyagent, à la fois au fil du temps mais aussi dans l’espace, au travers notamment d’éditons successives ou de traductions émanant de différentes aires géographiques. L’édition critique de textes peut être conçue comme une façon d’aborder les interprétations qui se superposent au fil du temps en les documentant, en les synthétisant, voire en les réduisant au silence. Comme l'explique Howard </w:t>
      </w:r>
      <w:proofErr w:type="spellStart"/>
      <w:r w:rsidRPr="006F0EAA">
        <w:rPr>
          <w:rFonts w:ascii="Times New Roman" w:eastAsia="Times New Roman" w:hAnsi="Times New Roman" w:cs="Times New Roman"/>
          <w:color w:val="000000"/>
          <w:lang w:val="fr-FR"/>
        </w:rPr>
        <w:t>Felperin</w:t>
      </w:r>
      <w:proofErr w:type="spellEnd"/>
      <w:r w:rsidRPr="006F0EAA">
        <w:rPr>
          <w:rFonts w:ascii="Times New Roman" w:eastAsia="Times New Roman" w:hAnsi="Times New Roman" w:cs="Times New Roman"/>
          <w:color w:val="000000"/>
          <w:lang w:val="fr-FR"/>
        </w:rPr>
        <w:t>, par exemple, à la fin du dix-huitième siècle, « les textes de Shakespeare et leurs significations étaient devenus inaccessibles précisément dans la mesure où les notes, les commentaires et les documents préliminaires d'un siècle entier s'étaient efforcés de les rendre disponibles » (</w:t>
      </w:r>
      <w:proofErr w:type="spellStart"/>
      <w:r w:rsidRPr="006F0EAA">
        <w:rPr>
          <w:rFonts w:ascii="Times New Roman" w:eastAsia="Times New Roman" w:hAnsi="Times New Roman" w:cs="Times New Roman"/>
          <w:color w:val="000000"/>
          <w:lang w:val="fr-FR"/>
        </w:rPr>
        <w:t>Felperin</w:t>
      </w:r>
      <w:proofErr w:type="spellEnd"/>
      <w:r w:rsidRPr="006F0EAA">
        <w:rPr>
          <w:rFonts w:ascii="Times New Roman" w:eastAsia="Times New Roman" w:hAnsi="Times New Roman" w:cs="Times New Roman"/>
          <w:color w:val="000000"/>
          <w:lang w:val="fr-FR"/>
        </w:rPr>
        <w:t xml:space="preserve"> 1990, 11) : la tradition interprétative a été perçue comme contribuant à obscurcir les textes plutôt qu’à les rendre disponibles et lisibles. Plus récemment a été avancée l’idée d’une « dé-édition » des textes, afin de retrouver les significations des textes de la première modernité, « filtrées par les sensibilités du XVIII siècle et de l’ère victorienne » (Marcus 1996).  Le renouveau de l'histoire du livre et des études sur les manuscrits au cours des dernières décennies peut-il être considéré comme un processus archéologique de retour aux textes originaux, ou ne fait-il qu'ajouter une nouvelle couche de gestes </w:t>
      </w:r>
      <w:proofErr w:type="gramStart"/>
      <w:r w:rsidRPr="006F0EAA">
        <w:rPr>
          <w:rFonts w:ascii="Times New Roman" w:eastAsia="Times New Roman" w:hAnsi="Times New Roman" w:cs="Times New Roman"/>
          <w:color w:val="000000"/>
          <w:lang w:val="fr-FR"/>
        </w:rPr>
        <w:t>interprétatifs?</w:t>
      </w:r>
      <w:proofErr w:type="gramEnd"/>
      <w:r w:rsidRPr="006F0EAA">
        <w:rPr>
          <w:rFonts w:ascii="Times New Roman" w:eastAsia="Times New Roman" w:hAnsi="Times New Roman" w:cs="Times New Roman"/>
          <w:color w:val="000000"/>
          <w:lang w:val="fr-FR"/>
        </w:rPr>
        <w:t xml:space="preserve"> On peut aussi penser aux réécritures d’œuvres ou de mythes connus qui déplacent le regard sur des personnages ou événements à la périphérie de l’histoire d’origine, </w:t>
      </w:r>
      <w:r w:rsidRPr="006F0EAA">
        <w:rPr>
          <w:rFonts w:ascii="Times New Roman" w:eastAsia="Times New Roman" w:hAnsi="Times New Roman" w:cs="Times New Roman"/>
          <w:color w:val="000000"/>
          <w:lang w:val="fr-FR"/>
        </w:rPr>
        <w:lastRenderedPageBreak/>
        <w:t>et les lieux auxquels ils et elles sont associées. À titre d’exemple, le roman </w:t>
      </w:r>
      <w:proofErr w:type="spellStart"/>
      <w:r w:rsidRPr="006F0EAA">
        <w:rPr>
          <w:rFonts w:ascii="Times New Roman" w:eastAsia="Times New Roman" w:hAnsi="Times New Roman" w:cs="Times New Roman"/>
          <w:i/>
          <w:color w:val="000000"/>
          <w:lang w:val="fr-FR"/>
        </w:rPr>
        <w:t>Longbourn</w:t>
      </w:r>
      <w:proofErr w:type="spellEnd"/>
      <w:r w:rsidRPr="006F0EAA">
        <w:rPr>
          <w:rFonts w:ascii="Times New Roman" w:eastAsia="Times New Roman" w:hAnsi="Times New Roman" w:cs="Times New Roman"/>
          <w:i/>
          <w:color w:val="000000"/>
          <w:lang w:val="fr-FR"/>
        </w:rPr>
        <w:t> </w:t>
      </w:r>
      <w:r w:rsidRPr="006F0EAA">
        <w:rPr>
          <w:rFonts w:ascii="Times New Roman" w:eastAsia="Times New Roman" w:hAnsi="Times New Roman" w:cs="Times New Roman"/>
          <w:color w:val="000000"/>
          <w:lang w:val="fr-FR"/>
        </w:rPr>
        <w:t>(Jo Baker, 2013) réimagine </w:t>
      </w:r>
      <w:r w:rsidRPr="006F0EAA">
        <w:rPr>
          <w:rFonts w:ascii="Times New Roman" w:eastAsia="Times New Roman" w:hAnsi="Times New Roman" w:cs="Times New Roman"/>
          <w:i/>
          <w:color w:val="000000"/>
          <w:lang w:val="fr-FR"/>
        </w:rPr>
        <w:t>Orgueil et Préjugé </w:t>
      </w:r>
      <w:r w:rsidRPr="006F0EAA">
        <w:rPr>
          <w:rFonts w:ascii="Times New Roman" w:eastAsia="Times New Roman" w:hAnsi="Times New Roman" w:cs="Times New Roman"/>
          <w:color w:val="000000"/>
          <w:lang w:val="fr-FR"/>
        </w:rPr>
        <w:t>du point de vue des domestiques et opère ainsi un déplacement géographique autant que thématique qui ajoute une couche interprétative à la réception déjà dense de l’œuvre d’Austen. </w:t>
      </w:r>
    </w:p>
    <w:p w:rsidR="00651C8E" w:rsidRPr="006F0EAA" w:rsidRDefault="00000000">
      <w:pPr>
        <w:pBdr>
          <w:top w:val="none" w:sz="4" w:space="0" w:color="000000"/>
          <w:left w:val="none" w:sz="4" w:space="0" w:color="000000"/>
          <w:bottom w:val="none" w:sz="4" w:space="0" w:color="000000"/>
          <w:right w:val="none" w:sz="4" w:space="0" w:color="000000"/>
        </w:pBdr>
        <w:spacing w:before="240" w:line="57" w:lineRule="atLeast"/>
        <w:jc w:val="both"/>
        <w:rPr>
          <w:lang w:val="fr-FR"/>
        </w:rPr>
      </w:pPr>
      <w:r w:rsidRPr="006F0EAA">
        <w:rPr>
          <w:rFonts w:ascii="Times New Roman" w:eastAsia="Times New Roman" w:hAnsi="Times New Roman" w:cs="Times New Roman"/>
          <w:color w:val="000000"/>
          <w:lang w:val="fr-FR"/>
        </w:rPr>
        <w:t>Le concept de strates peut également renvoyer aux stratifications et aux hiéra</w:t>
      </w:r>
      <w:r w:rsidR="006F0EAA">
        <w:rPr>
          <w:rFonts w:ascii="Times New Roman" w:eastAsia="Times New Roman" w:hAnsi="Times New Roman" w:cs="Times New Roman"/>
          <w:color w:val="000000"/>
          <w:lang w:val="fr-FR"/>
        </w:rPr>
        <w:t>r</w:t>
      </w:r>
      <w:r w:rsidRPr="006F0EAA">
        <w:rPr>
          <w:rFonts w:ascii="Times New Roman" w:eastAsia="Times New Roman" w:hAnsi="Times New Roman" w:cs="Times New Roman"/>
          <w:color w:val="000000"/>
          <w:lang w:val="fr-FR"/>
        </w:rPr>
        <w:t>chies qui régissent la construction et l’articulation d’un ordre social. Telle que définie par le sociologue américain William Lloyd Warner (1941), la stratification sociale représente une organisation de la société qui se fonde sur une multitude de critères – le revenu, le statut professionnel ou le statut de pouvoir – mais qui ne dépend pas d’une opposition tranchée résultant de la domination d’un groupe sur un autre. Ainsi cette conception se détourne-t-elle d’une approche marxiste des classes sociales. Cela explique en quoi il est possible de percevoir et d’étudier les strates sociales comme des phénomènes davantage perméables que les classes sociales, puisqu’elles offrent la possibilité d’une mobilité ascendante ou descendante.</w:t>
      </w:r>
    </w:p>
    <w:p w:rsidR="00651C8E" w:rsidRPr="006F0EAA"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lang w:val="fr-FR"/>
        </w:rPr>
      </w:pPr>
    </w:p>
    <w:p w:rsidR="00651C8E" w:rsidRPr="006F0EAA" w:rsidRDefault="00000000">
      <w:pPr>
        <w:pBdr>
          <w:top w:val="none" w:sz="4" w:space="0" w:color="000000"/>
          <w:left w:val="none" w:sz="4" w:space="0" w:color="000000"/>
          <w:bottom w:val="none" w:sz="4" w:space="0" w:color="000000"/>
          <w:right w:val="none" w:sz="4" w:space="0" w:color="000000"/>
        </w:pBdr>
        <w:jc w:val="both"/>
        <w:rPr>
          <w:lang w:val="fr-FR"/>
        </w:rPr>
      </w:pPr>
      <w:r w:rsidRPr="006F0EAA">
        <w:rPr>
          <w:rFonts w:ascii="Times New Roman" w:hAnsi="Times New Roman" w:cs="Times New Roman"/>
          <w:lang w:val="fr-FR"/>
        </w:rPr>
        <w:t xml:space="preserve">Nous accepterons des contributions portant sur les processus sociaux, culturels, historiques et physiques de superposition et de réapparition des couches dans le monde anglophone. Bien que les couches puissent être conçues comme un moyen d'articuler les processus spatiaux et historiques, et de réfléchir aux processus de construction des territoires et des paysages, les approches littéraires, sociologiques et artistiques de la notion sont également les bienvenues. Les perspectives issues des sciences humaines environnementales, des études postcoloniales, de la </w:t>
      </w:r>
      <w:proofErr w:type="spellStart"/>
      <w:r w:rsidRPr="006F0EAA">
        <w:rPr>
          <w:rFonts w:ascii="Times New Roman" w:hAnsi="Times New Roman" w:cs="Times New Roman"/>
          <w:lang w:val="fr-FR"/>
        </w:rPr>
        <w:t>géocritique</w:t>
      </w:r>
      <w:proofErr w:type="spellEnd"/>
      <w:r w:rsidRPr="006F0EAA">
        <w:rPr>
          <w:rFonts w:ascii="Times New Roman" w:hAnsi="Times New Roman" w:cs="Times New Roman"/>
          <w:lang w:val="fr-FR"/>
        </w:rPr>
        <w:t xml:space="preserve"> et de la géohistoire sont encouragées.</w:t>
      </w:r>
    </w:p>
    <w:p w:rsidR="00651C8E" w:rsidRDefault="00651C8E">
      <w:pPr>
        <w:pBdr>
          <w:top w:val="none" w:sz="4" w:space="0" w:color="000000"/>
          <w:left w:val="none" w:sz="4" w:space="0" w:color="000000"/>
          <w:bottom w:val="none" w:sz="4" w:space="0" w:color="000000"/>
          <w:right w:val="none" w:sz="4" w:space="0" w:color="000000"/>
        </w:pBdr>
        <w:jc w:val="both"/>
      </w:pPr>
    </w:p>
    <w:p w:rsidR="00651C8E" w:rsidRDefault="00000000">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spellStart"/>
      <w:r>
        <w:rPr>
          <w:rFonts w:ascii="Times New Roman" w:hAnsi="Times New Roman" w:cs="Times New Roman"/>
          <w:b/>
          <w:bCs/>
          <w:u w:val="single"/>
        </w:rPr>
        <w:t>Comité</w:t>
      </w:r>
      <w:proofErr w:type="spellEnd"/>
      <w:r>
        <w:rPr>
          <w:rFonts w:ascii="Times New Roman" w:hAnsi="Times New Roman" w:cs="Times New Roman"/>
          <w:b/>
          <w:bCs/>
          <w:u w:val="single"/>
        </w:rPr>
        <w:t xml:space="preserve"> </w:t>
      </w:r>
      <w:proofErr w:type="spellStart"/>
      <w:r>
        <w:rPr>
          <w:rFonts w:ascii="Times New Roman" w:hAnsi="Times New Roman" w:cs="Times New Roman"/>
          <w:b/>
          <w:bCs/>
          <w:u w:val="single"/>
        </w:rPr>
        <w:t>d’organisation</w:t>
      </w:r>
      <w:proofErr w:type="spellEnd"/>
      <w:r>
        <w:rPr>
          <w:rFonts w:ascii="Times New Roman" w:hAnsi="Times New Roman" w:cs="Times New Roman"/>
        </w:rPr>
        <w:t xml:space="preserve">: Sandrine </w:t>
      </w:r>
      <w:proofErr w:type="spellStart"/>
      <w:r>
        <w:rPr>
          <w:rFonts w:ascii="Times New Roman" w:hAnsi="Times New Roman" w:cs="Times New Roman"/>
        </w:rPr>
        <w:t>Baudry</w:t>
      </w:r>
      <w:proofErr w:type="spellEnd"/>
      <w:r>
        <w:rPr>
          <w:rFonts w:ascii="Times New Roman" w:hAnsi="Times New Roman" w:cs="Times New Roman"/>
        </w:rPr>
        <w:t>, Lara Delage-</w:t>
      </w:r>
      <w:proofErr w:type="spellStart"/>
      <w:r>
        <w:rPr>
          <w:rFonts w:ascii="Times New Roman" w:hAnsi="Times New Roman" w:cs="Times New Roman"/>
        </w:rPr>
        <w:t>Toriel</w:t>
      </w:r>
      <w:proofErr w:type="spellEnd"/>
      <w:r>
        <w:rPr>
          <w:rFonts w:ascii="Times New Roman" w:hAnsi="Times New Roman" w:cs="Times New Roman"/>
        </w:rPr>
        <w:t xml:space="preserve">, Yves Golder, Hélène </w:t>
      </w:r>
      <w:proofErr w:type="spellStart"/>
      <w:r>
        <w:rPr>
          <w:rFonts w:ascii="Times New Roman" w:hAnsi="Times New Roman" w:cs="Times New Roman"/>
        </w:rPr>
        <w:t>Ibata</w:t>
      </w:r>
      <w:proofErr w:type="spellEnd"/>
      <w:r>
        <w:rPr>
          <w:rFonts w:ascii="Times New Roman" w:hAnsi="Times New Roman" w:cs="Times New Roman"/>
        </w:rPr>
        <w:t xml:space="preserve">, June </w:t>
      </w:r>
      <w:proofErr w:type="spellStart"/>
      <w:r>
        <w:rPr>
          <w:rFonts w:ascii="Times New Roman" w:hAnsi="Times New Roman" w:cs="Times New Roman"/>
        </w:rPr>
        <w:t>Misset</w:t>
      </w:r>
      <w:proofErr w:type="spellEnd"/>
      <w:r>
        <w:rPr>
          <w:rFonts w:ascii="Times New Roman" w:hAnsi="Times New Roman" w:cs="Times New Roman"/>
        </w:rPr>
        <w:t xml:space="preserve">, </w:t>
      </w:r>
      <w:proofErr w:type="spellStart"/>
      <w:r>
        <w:rPr>
          <w:rFonts w:ascii="Times New Roman" w:hAnsi="Times New Roman" w:cs="Times New Roman"/>
        </w:rPr>
        <w:t>Rémi</w:t>
      </w:r>
      <w:proofErr w:type="spellEnd"/>
      <w:r>
        <w:rPr>
          <w:rFonts w:ascii="Times New Roman" w:hAnsi="Times New Roman" w:cs="Times New Roman"/>
        </w:rPr>
        <w:t xml:space="preserve"> </w:t>
      </w:r>
      <w:proofErr w:type="spellStart"/>
      <w:r>
        <w:rPr>
          <w:rFonts w:ascii="Times New Roman" w:hAnsi="Times New Roman" w:cs="Times New Roman"/>
        </w:rPr>
        <w:t>Vuillemin</w:t>
      </w:r>
      <w:proofErr w:type="spellEnd"/>
      <w:r>
        <w:rPr>
          <w:rFonts w:ascii="Times New Roman" w:hAnsi="Times New Roman" w:cs="Times New Roman"/>
        </w:rPr>
        <w:t>.</w:t>
      </w:r>
    </w:p>
    <w:p w:rsidR="00651C8E" w:rsidRDefault="00651C8E">
      <w:pPr>
        <w:jc w:val="both"/>
        <w:rPr>
          <w:rFonts w:ascii="Times New Roman" w:hAnsi="Times New Roman" w:cs="Times New Roman"/>
          <w:color w:val="000000" w:themeColor="text1"/>
          <w:highlight w:val="white"/>
        </w:rPr>
      </w:pPr>
    </w:p>
    <w:p w:rsidR="00651C8E" w:rsidRDefault="00000000">
      <w:pPr>
        <w:pBdr>
          <w:top w:val="none" w:sz="4" w:space="0" w:color="000000"/>
          <w:left w:val="none" w:sz="4" w:space="0" w:color="000000"/>
          <w:bottom w:val="none" w:sz="4" w:space="0" w:color="000000"/>
          <w:right w:val="none" w:sz="4" w:space="0" w:color="000000"/>
        </w:pBdr>
        <w:jc w:val="both"/>
      </w:pPr>
      <w:proofErr w:type="spellStart"/>
      <w:r>
        <w:rPr>
          <w:rFonts w:ascii="Times New Roman" w:hAnsi="Times New Roman" w:cs="Times New Roman"/>
          <w:b/>
          <w:bCs/>
          <w:color w:val="000000" w:themeColor="text1"/>
        </w:rPr>
        <w:t>Modalités</w:t>
      </w:r>
      <w:proofErr w:type="spellEnd"/>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Les propositions de communication, de 200 à 250 mots, </w:t>
      </w:r>
      <w:proofErr w:type="spellStart"/>
      <w:r>
        <w:rPr>
          <w:rFonts w:ascii="Times New Roman" w:hAnsi="Times New Roman" w:cs="Times New Roman"/>
          <w:color w:val="000000" w:themeColor="text1"/>
        </w:rPr>
        <w:t>ainsi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qu’une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courte</w:t>
      </w:r>
      <w:proofErr w:type="spellEnd"/>
      <w:r>
        <w:rPr>
          <w:rFonts w:ascii="Times New Roman" w:hAnsi="Times New Roman" w:cs="Times New Roman"/>
          <w:color w:val="000000" w:themeColor="text1"/>
        </w:rPr>
        <w:t xml:space="preserve"> bio-</w:t>
      </w:r>
      <w:proofErr w:type="spellStart"/>
      <w:r>
        <w:rPr>
          <w:rFonts w:ascii="Times New Roman" w:hAnsi="Times New Roman" w:cs="Times New Roman"/>
          <w:color w:val="000000" w:themeColor="text1"/>
        </w:rPr>
        <w:t>bibliographie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sont</w:t>
      </w:r>
      <w:proofErr w:type="spellEnd"/>
      <w:r>
        <w:rPr>
          <w:rFonts w:ascii="Times New Roman" w:hAnsi="Times New Roman" w:cs="Times New Roman"/>
          <w:color w:val="000000" w:themeColor="text1"/>
        </w:rPr>
        <w:t xml:space="preserve"> à </w:t>
      </w:r>
      <w:proofErr w:type="spellStart"/>
      <w:r>
        <w:rPr>
          <w:rFonts w:ascii="Times New Roman" w:hAnsi="Times New Roman" w:cs="Times New Roman"/>
          <w:color w:val="000000" w:themeColor="text1"/>
        </w:rPr>
        <w:t>envoyer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avant</w:t>
      </w:r>
      <w:proofErr w:type="spellEnd"/>
      <w:r>
        <w:rPr>
          <w:rFonts w:ascii="Times New Roman" w:hAnsi="Times New Roman" w:cs="Times New Roman"/>
          <w:color w:val="000000" w:themeColor="text1"/>
        </w:rPr>
        <w:t xml:space="preserve"> le 31 mars 2025 à</w:t>
      </w:r>
      <w:r>
        <w:rPr>
          <w:rFonts w:ascii="Times New Roman" w:hAnsi="Times New Roman" w:cs="Times New Roman"/>
        </w:rPr>
        <w:t xml:space="preserve"> </w:t>
      </w:r>
      <w:r>
        <w:rPr>
          <w:rFonts w:ascii="Times New Roman" w:eastAsia="Times New Roman" w:hAnsi="Times New Roman" w:cs="Times New Roman"/>
          <w:color w:val="000000"/>
        </w:rPr>
        <w:t xml:space="preserve">Sandrine </w:t>
      </w:r>
      <w:proofErr w:type="spellStart"/>
      <w:r>
        <w:rPr>
          <w:rFonts w:ascii="Times New Roman" w:eastAsia="Times New Roman" w:hAnsi="Times New Roman" w:cs="Times New Roman"/>
          <w:color w:val="000000"/>
        </w:rPr>
        <w:t>Baudry</w:t>
      </w:r>
      <w:proofErr w:type="spellEnd"/>
      <w:r>
        <w:rPr>
          <w:rFonts w:ascii="Times New Roman" w:eastAsia="Times New Roman" w:hAnsi="Times New Roman" w:cs="Times New Roman"/>
          <w:color w:val="000000"/>
        </w:rPr>
        <w:t xml:space="preserve"> (</w:t>
      </w:r>
      <w:hyperlink r:id="rId9" w:tooltip="mailto:baudry@unistra.fr)," w:history="1">
        <w:r>
          <w:rPr>
            <w:rStyle w:val="Hyperlink"/>
            <w:rFonts w:ascii="Times New Roman" w:eastAsia="Times New Roman" w:hAnsi="Times New Roman" w:cs="Times New Roman"/>
            <w:color w:val="954F72"/>
            <w:u w:val="none"/>
          </w:rPr>
          <w:t>baudry@unistra.fr),</w:t>
        </w:r>
      </w:hyperlink>
      <w:r>
        <w:rPr>
          <w:rFonts w:ascii="Times New Roman" w:eastAsia="Times New Roman" w:hAnsi="Times New Roman" w:cs="Times New Roman"/>
          <w:color w:val="000000"/>
        </w:rPr>
        <w:t xml:space="preserve"> June </w:t>
      </w:r>
      <w:proofErr w:type="spellStart"/>
      <w:r>
        <w:rPr>
          <w:rFonts w:ascii="Times New Roman" w:eastAsia="Times New Roman" w:hAnsi="Times New Roman" w:cs="Times New Roman"/>
          <w:color w:val="000000"/>
        </w:rPr>
        <w:t>Misset</w:t>
      </w:r>
      <w:proofErr w:type="spellEnd"/>
      <w:r>
        <w:rPr>
          <w:rFonts w:ascii="Times New Roman" w:eastAsia="Times New Roman" w:hAnsi="Times New Roman" w:cs="Times New Roman"/>
          <w:color w:val="000000"/>
        </w:rPr>
        <w:t xml:space="preserve"> (jmisset@unistra.fr) and Hélène </w:t>
      </w:r>
      <w:proofErr w:type="spellStart"/>
      <w:r>
        <w:rPr>
          <w:rFonts w:ascii="Times New Roman" w:eastAsia="Times New Roman" w:hAnsi="Times New Roman" w:cs="Times New Roman"/>
          <w:color w:val="000000"/>
        </w:rPr>
        <w:t>Ibata</w:t>
      </w:r>
      <w:proofErr w:type="spellEnd"/>
      <w:r>
        <w:rPr>
          <w:rFonts w:ascii="Times New Roman" w:eastAsia="Times New Roman" w:hAnsi="Times New Roman" w:cs="Times New Roman"/>
          <w:color w:val="000000"/>
        </w:rPr>
        <w:t xml:space="preserve"> (</w:t>
      </w:r>
      <w:hyperlink r:id="rId10" w:tooltip="mailto:hibata@unistra.fr" w:history="1">
        <w:r>
          <w:rPr>
            <w:rStyle w:val="Hyperlink"/>
            <w:rFonts w:ascii="Times New Roman" w:eastAsia="Times New Roman" w:hAnsi="Times New Roman" w:cs="Times New Roman"/>
            <w:color w:val="954F72"/>
            <w:u w:val="none"/>
          </w:rPr>
          <w:t>hibata@unistra.fr</w:t>
        </w:r>
      </w:hyperlink>
      <w:r>
        <w:rPr>
          <w:rFonts w:ascii="Times New Roman" w:eastAsia="Times New Roman" w:hAnsi="Times New Roman" w:cs="Times New Roman"/>
          <w:color w:val="000000"/>
        </w:rPr>
        <w:t>)</w:t>
      </w:r>
    </w:p>
    <w:p w:rsidR="00651C8E" w:rsidRDefault="00000000">
      <w:pPr>
        <w:jc w:val="both"/>
        <w:rPr>
          <w:rFonts w:ascii="Times New Roman" w:hAnsi="Times New Roman" w:cs="Times New Roman"/>
          <w:color w:val="000000" w:themeColor="text1"/>
          <w:highlight w:val="white"/>
        </w:rPr>
      </w:pPr>
      <w:r>
        <w:rPr>
          <w:rFonts w:ascii="Times New Roman" w:hAnsi="Times New Roman" w:cs="Times New Roman"/>
        </w:rPr>
        <w:t xml:space="preserve"> </w:t>
      </w: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651C8E" w:rsidRDefault="00000000">
      <w:r>
        <w:rPr>
          <w:rFonts w:ascii="Times New Roman" w:hAnsi="Times New Roman" w:cs="Times New Roman"/>
          <w:b/>
          <w:bCs/>
        </w:rPr>
        <w:t xml:space="preserve">Bibliography/ </w:t>
      </w:r>
      <w:proofErr w:type="spellStart"/>
      <w:r>
        <w:rPr>
          <w:rFonts w:ascii="Times New Roman" w:hAnsi="Times New Roman" w:cs="Times New Roman"/>
          <w:b/>
          <w:bCs/>
        </w:rPr>
        <w:t>Bibliographie</w:t>
      </w:r>
      <w:proofErr w:type="spellEnd"/>
      <w:r>
        <w:rPr>
          <w:rFonts w:ascii="Times New Roman" w:hAnsi="Times New Roman" w:cs="Times New Roman"/>
          <w:b/>
          <w:bCs/>
        </w:rPr>
        <w:t>:</w:t>
      </w:r>
    </w:p>
    <w:p w:rsidR="00651C8E" w:rsidRDefault="00000000">
      <w:pPr>
        <w:jc w:val="both"/>
      </w:pPr>
      <w:r>
        <w:rPr>
          <w:rFonts w:ascii="Times New Roman" w:hAnsi="Times New Roman" w:cs="Times New Roman"/>
        </w:rPr>
        <w:t xml:space="preserve">BARND, </w:t>
      </w:r>
      <w:proofErr w:type="spellStart"/>
      <w:r>
        <w:rPr>
          <w:rFonts w:ascii="Times New Roman" w:hAnsi="Times New Roman" w:cs="Times New Roman"/>
        </w:rPr>
        <w:t>Natchee</w:t>
      </w:r>
      <w:proofErr w:type="spellEnd"/>
      <w:r>
        <w:rPr>
          <w:rFonts w:ascii="Times New Roman" w:hAnsi="Times New Roman" w:cs="Times New Roman"/>
        </w:rPr>
        <w:t xml:space="preserve"> B. </w:t>
      </w:r>
      <w:r>
        <w:rPr>
          <w:rFonts w:ascii="Times New Roman" w:hAnsi="Times New Roman" w:cs="Times New Roman"/>
          <w:i/>
        </w:rPr>
        <w:t>Native Space: Geographic Strategies to Unsettle Settler Colonialism</w:t>
      </w:r>
      <w:r>
        <w:rPr>
          <w:rFonts w:ascii="Times New Roman" w:hAnsi="Times New Roman" w:cs="Times New Roman"/>
        </w:rPr>
        <w:t xml:space="preserve"> (Corvallis: Oregon State University, 2017)</w:t>
      </w:r>
    </w:p>
    <w:p w:rsidR="00651C8E" w:rsidRDefault="00000000">
      <w:pPr>
        <w:jc w:val="both"/>
      </w:pPr>
      <w:proofErr w:type="gramStart"/>
      <w:r>
        <w:rPr>
          <w:rFonts w:ascii="Times New Roman" w:hAnsi="Times New Roman" w:cs="Times New Roman"/>
        </w:rPr>
        <w:t>BLACK,  George</w:t>
      </w:r>
      <w:proofErr w:type="gramEnd"/>
      <w:r>
        <w:rPr>
          <w:rFonts w:ascii="Times New Roman" w:hAnsi="Times New Roman" w:cs="Times New Roman"/>
        </w:rPr>
        <w:t xml:space="preserve">. </w:t>
      </w:r>
      <w:r>
        <w:rPr>
          <w:rFonts w:ascii="Times New Roman" w:hAnsi="Times New Roman" w:cs="Times New Roman"/>
          <w:i/>
          <w:iCs/>
        </w:rPr>
        <w:t xml:space="preserve">Empire of Shadows: </w:t>
      </w:r>
      <w:proofErr w:type="gramStart"/>
      <w:r>
        <w:rPr>
          <w:rFonts w:ascii="Times New Roman" w:hAnsi="Times New Roman" w:cs="Times New Roman"/>
          <w:i/>
          <w:iCs/>
        </w:rPr>
        <w:t>the</w:t>
      </w:r>
      <w:proofErr w:type="gramEnd"/>
      <w:r>
        <w:rPr>
          <w:rFonts w:ascii="Times New Roman" w:hAnsi="Times New Roman" w:cs="Times New Roman"/>
          <w:i/>
          <w:iCs/>
        </w:rPr>
        <w:t xml:space="preserve"> Epic Story of Yellowstone</w:t>
      </w:r>
      <w:r>
        <w:rPr>
          <w:rFonts w:ascii="Times New Roman" w:hAnsi="Times New Roman" w:cs="Times New Roman"/>
        </w:rPr>
        <w:t xml:space="preserve"> (New York: St Martin’s Press, 2012)</w:t>
      </w:r>
    </w:p>
    <w:p w:rsidR="00651C8E" w:rsidRDefault="00000000">
      <w:pPr>
        <w:jc w:val="both"/>
      </w:pPr>
      <w:r>
        <w:rPr>
          <w:rFonts w:ascii="Times New Roman" w:hAnsi="Times New Roman" w:cs="Times New Roman"/>
          <w:lang w:val="fr-FR"/>
        </w:rPr>
        <w:t xml:space="preserve">BORDERIE, Quentin et Ferréol SALOMON. </w:t>
      </w:r>
      <w:r>
        <w:rPr>
          <w:rFonts w:ascii="Times New Roman" w:hAnsi="Times New Roman" w:cs="Times New Roman"/>
          <w:i/>
          <w:iCs/>
          <w:lang w:val="fr-FR"/>
        </w:rPr>
        <w:t xml:space="preserve">Urban </w:t>
      </w:r>
      <w:proofErr w:type="spellStart"/>
      <w:r>
        <w:rPr>
          <w:rFonts w:ascii="Times New Roman" w:hAnsi="Times New Roman" w:cs="Times New Roman"/>
          <w:i/>
          <w:iCs/>
          <w:lang w:val="fr-FR"/>
        </w:rPr>
        <w:t>Geoarcheology</w:t>
      </w:r>
      <w:proofErr w:type="spellEnd"/>
      <w:r>
        <w:rPr>
          <w:rFonts w:ascii="Times New Roman" w:hAnsi="Times New Roman" w:cs="Times New Roman"/>
          <w:i/>
          <w:iCs/>
          <w:lang w:val="fr-FR"/>
        </w:rPr>
        <w:t xml:space="preserve"> </w:t>
      </w:r>
      <w:r>
        <w:rPr>
          <w:rFonts w:ascii="Times New Roman" w:hAnsi="Times New Roman" w:cs="Times New Roman"/>
          <w:lang w:val="fr-FR"/>
        </w:rPr>
        <w:t>(Paris : CNRS éditions, 2024)</w:t>
      </w:r>
    </w:p>
    <w:p w:rsidR="00651C8E" w:rsidRDefault="00000000">
      <w:pPr>
        <w:jc w:val="both"/>
      </w:pPr>
      <w:r>
        <w:rPr>
          <w:rFonts w:ascii="Times New Roman" w:hAnsi="Times New Roman" w:cs="Times New Roman"/>
          <w:lang w:val="fr-FR"/>
        </w:rPr>
        <w:t xml:space="preserve">BRAUDEL, Fernand. </w:t>
      </w:r>
      <w:r>
        <w:rPr>
          <w:rFonts w:ascii="Times New Roman" w:hAnsi="Times New Roman" w:cs="Times New Roman"/>
          <w:i/>
          <w:iCs/>
          <w:lang w:val="fr-FR"/>
        </w:rPr>
        <w:t>La Méditerranée et le Monde méditerranéen à l’époque de Philippe II</w:t>
      </w:r>
      <w:r>
        <w:rPr>
          <w:rFonts w:ascii="Times New Roman" w:hAnsi="Times New Roman" w:cs="Times New Roman"/>
          <w:lang w:val="fr-FR"/>
        </w:rPr>
        <w:t xml:space="preserve"> (</w:t>
      </w:r>
      <w:proofErr w:type="gramStart"/>
      <w:r>
        <w:rPr>
          <w:rFonts w:ascii="Times New Roman" w:hAnsi="Times New Roman" w:cs="Times New Roman"/>
          <w:lang w:val="fr-FR"/>
        </w:rPr>
        <w:t>Paris:</w:t>
      </w:r>
      <w:proofErr w:type="gramEnd"/>
      <w:r>
        <w:rPr>
          <w:rFonts w:ascii="Times New Roman" w:hAnsi="Times New Roman" w:cs="Times New Roman"/>
          <w:lang w:val="fr-FR"/>
        </w:rPr>
        <w:t xml:space="preserve"> A. Colin, 1949)</w:t>
      </w:r>
    </w:p>
    <w:p w:rsidR="00651C8E" w:rsidRDefault="00000000">
      <w:pPr>
        <w:jc w:val="both"/>
      </w:pPr>
      <w:r>
        <w:rPr>
          <w:rFonts w:ascii="Times New Roman" w:hAnsi="Times New Roman" w:cs="Times New Roman"/>
        </w:rPr>
        <w:t xml:space="preserve">CORNTASSEL, Jeff, ed. </w:t>
      </w:r>
      <w:bookmarkStart w:id="0" w:name="undefined"/>
      <w:bookmarkEnd w:id="0"/>
      <w:r>
        <w:rPr>
          <w:rFonts w:ascii="Times New Roman" w:hAnsi="Times New Roman" w:cs="Times New Roman"/>
          <w:i/>
          <w:iCs/>
        </w:rPr>
        <w:t>Everyday Acts of Resurgence: People, Places, Practices</w:t>
      </w:r>
      <w:r>
        <w:rPr>
          <w:rFonts w:ascii="Times New Roman" w:hAnsi="Times New Roman" w:cs="Times New Roman"/>
        </w:rPr>
        <w:t xml:space="preserve"> (</w:t>
      </w:r>
      <w:proofErr w:type="spellStart"/>
      <w:r>
        <w:rPr>
          <w:rFonts w:ascii="Times New Roman" w:hAnsi="Times New Roman" w:cs="Times New Roman"/>
        </w:rPr>
        <w:t>Daykeeper</w:t>
      </w:r>
      <w:proofErr w:type="spellEnd"/>
      <w:r>
        <w:rPr>
          <w:rFonts w:ascii="Times New Roman" w:hAnsi="Times New Roman" w:cs="Times New Roman"/>
        </w:rPr>
        <w:t xml:space="preserve"> Press, 2018)</w:t>
      </w:r>
    </w:p>
    <w:p w:rsidR="00651C8E" w:rsidRDefault="00000000">
      <w:pPr>
        <w:jc w:val="both"/>
      </w:pPr>
      <w:r>
        <w:rPr>
          <w:rFonts w:ascii="Times New Roman" w:hAnsi="Times New Roman" w:cs="Times New Roman"/>
        </w:rPr>
        <w:t xml:space="preserve">CRONON, William. </w:t>
      </w:r>
      <w:r>
        <w:rPr>
          <w:rFonts w:ascii="Times New Roman" w:hAnsi="Times New Roman" w:cs="Times New Roman"/>
          <w:i/>
          <w:iCs/>
        </w:rPr>
        <w:t xml:space="preserve">Changes in the Land: Indians, Colonists and the Ecology of New England </w:t>
      </w:r>
      <w:r>
        <w:rPr>
          <w:rFonts w:ascii="Times New Roman" w:hAnsi="Times New Roman" w:cs="Times New Roman"/>
        </w:rPr>
        <w:t>(Hill and Wang, 1983)</w:t>
      </w:r>
    </w:p>
    <w:p w:rsidR="00651C8E" w:rsidRDefault="00000000">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highlight w:val="white"/>
        </w:rPr>
        <w:t>CRUTZEN, Paul and STOERMER, Eugene. “The ‘Anthropocene</w:t>
      </w:r>
      <w:proofErr w:type="gramStart"/>
      <w:r>
        <w:rPr>
          <w:rFonts w:ascii="Times New Roman" w:eastAsia="Times New Roman" w:hAnsi="Times New Roman" w:cs="Times New Roman"/>
          <w:color w:val="000000"/>
          <w:highlight w:val="white"/>
        </w:rPr>
        <w:t>’ ”</w:t>
      </w:r>
      <w:proofErr w:type="gramEnd"/>
      <w:r>
        <w:rPr>
          <w:rFonts w:ascii="Times New Roman" w:eastAsia="Times New Roman" w:hAnsi="Times New Roman" w:cs="Times New Roman"/>
          <w:color w:val="000000"/>
          <w:highlight w:val="white"/>
        </w:rPr>
        <w:t>, </w:t>
      </w:r>
      <w:r>
        <w:rPr>
          <w:rFonts w:ascii="Times New Roman" w:eastAsia="Times New Roman" w:hAnsi="Times New Roman" w:cs="Times New Roman"/>
          <w:i/>
          <w:color w:val="000000"/>
          <w:highlight w:val="white"/>
        </w:rPr>
        <w:t>IGBP Newsletter</w:t>
      </w:r>
      <w:r>
        <w:rPr>
          <w:rFonts w:ascii="Times New Roman" w:eastAsia="Times New Roman" w:hAnsi="Times New Roman" w:cs="Times New Roman"/>
          <w:color w:val="000000"/>
          <w:highlight w:val="white"/>
        </w:rPr>
        <w:t>, n° 41, May 2000, p. 17-18.</w:t>
      </w:r>
    </w:p>
    <w:p w:rsidR="00651C8E" w:rsidRDefault="00000000">
      <w:pPr>
        <w:jc w:val="both"/>
      </w:pPr>
      <w:r>
        <w:rPr>
          <w:rFonts w:ascii="Times New Roman" w:hAnsi="Times New Roman" w:cs="Times New Roman"/>
          <w:highlight w:val="white"/>
        </w:rPr>
        <w:t xml:space="preserve">DAVIES, Jeremy. </w:t>
      </w:r>
      <w:r>
        <w:rPr>
          <w:rFonts w:ascii="Times New Roman" w:hAnsi="Times New Roman" w:cs="Times New Roman"/>
          <w:i/>
          <w:iCs/>
          <w:highlight w:val="white"/>
        </w:rPr>
        <w:t>The Altered Landscape: Literature, Environment and Industry in Britain, 1799–1825</w:t>
      </w:r>
      <w:r>
        <w:rPr>
          <w:rFonts w:ascii="Times New Roman" w:hAnsi="Times New Roman" w:cs="Times New Roman"/>
          <w:highlight w:val="white"/>
        </w:rPr>
        <w:t>, forthcoming</w:t>
      </w:r>
      <w:r>
        <w:rPr>
          <w:rFonts w:ascii="Times New Roman" w:hAnsi="Times New Roman" w:cs="Times New Roman"/>
        </w:rPr>
        <w:t>.</w:t>
      </w:r>
    </w:p>
    <w:p w:rsidR="00651C8E" w:rsidRDefault="00000000">
      <w:pPr>
        <w:jc w:val="both"/>
      </w:pPr>
      <w:r>
        <w:rPr>
          <w:rFonts w:ascii="Times New Roman" w:hAnsi="Times New Roman" w:cs="Times New Roman"/>
          <w:highlight w:val="white"/>
        </w:rPr>
        <w:t xml:space="preserve">—-. </w:t>
      </w:r>
      <w:r>
        <w:rPr>
          <w:rFonts w:ascii="Times New Roman" w:hAnsi="Times New Roman" w:cs="Times New Roman"/>
          <w:i/>
          <w:iCs/>
          <w:highlight w:val="white"/>
        </w:rPr>
        <w:t>The Birth of the Anthropocene</w:t>
      </w:r>
      <w:r>
        <w:rPr>
          <w:rFonts w:ascii="Times New Roman" w:hAnsi="Times New Roman" w:cs="Times New Roman"/>
          <w:highlight w:val="white"/>
        </w:rPr>
        <w:t xml:space="preserve"> (Oakland, California: University of California Press, 2016)</w:t>
      </w:r>
    </w:p>
    <w:p w:rsidR="00651C8E" w:rsidRDefault="00000000">
      <w:pPr>
        <w:jc w:val="both"/>
      </w:pPr>
      <w:r>
        <w:rPr>
          <w:rFonts w:ascii="Times New Roman" w:hAnsi="Times New Roman" w:cs="Times New Roman"/>
          <w:highlight w:val="white"/>
          <w:lang w:val="fr-FR"/>
        </w:rPr>
        <w:lastRenderedPageBreak/>
        <w:t xml:space="preserve">DERRIDA, Jacques. </w:t>
      </w:r>
      <w:r>
        <w:rPr>
          <w:rFonts w:ascii="Times New Roman" w:hAnsi="Times New Roman" w:cs="Times New Roman"/>
          <w:i/>
          <w:iCs/>
          <w:highlight w:val="white"/>
          <w:lang w:val="fr-FR"/>
        </w:rPr>
        <w:t xml:space="preserve">Spectres de Marx : </w:t>
      </w:r>
      <w:r>
        <w:rPr>
          <w:rFonts w:ascii="Times New Roman" w:eastAsia="Times New Roman" w:hAnsi="Times New Roman" w:cs="Times New Roman"/>
          <w:i/>
          <w:iCs/>
          <w:color w:val="000000"/>
          <w:highlight w:val="white"/>
          <w:lang w:val="fr-FR"/>
        </w:rPr>
        <w:t>l'État de la dette, le travail du deuil et la nouvelle Internationale</w:t>
      </w:r>
      <w:r>
        <w:rPr>
          <w:rFonts w:ascii="Times New Roman" w:hAnsi="Times New Roman" w:cs="Times New Roman"/>
          <w:i/>
          <w:iCs/>
          <w:highlight w:val="white"/>
          <w:lang w:val="fr-FR"/>
        </w:rPr>
        <w:t xml:space="preserve"> </w:t>
      </w:r>
      <w:r>
        <w:rPr>
          <w:rFonts w:ascii="Times New Roman" w:hAnsi="Times New Roman" w:cs="Times New Roman"/>
          <w:highlight w:val="white"/>
          <w:lang w:val="fr-FR"/>
        </w:rPr>
        <w:t>(Paris : Galilée, 1993)</w:t>
      </w:r>
    </w:p>
    <w:p w:rsidR="00651C8E" w:rsidRDefault="00000000">
      <w:pPr>
        <w:pBdr>
          <w:top w:val="none" w:sz="4" w:space="0" w:color="000000"/>
          <w:left w:val="none" w:sz="4" w:space="0" w:color="000000"/>
          <w:bottom w:val="none" w:sz="4" w:space="0" w:color="000000"/>
          <w:right w:val="none" w:sz="4" w:space="0" w:color="000000"/>
        </w:pBdr>
        <w:jc w:val="both"/>
      </w:pPr>
      <w:r>
        <w:rPr>
          <w:rFonts w:ascii="Times New Roman" w:hAnsi="Times New Roman" w:cs="Times New Roman"/>
          <w:highlight w:val="white"/>
        </w:rPr>
        <w:t xml:space="preserve">FELPRIN, Howard. </w:t>
      </w:r>
      <w:r>
        <w:rPr>
          <w:rFonts w:ascii="Times New Roman" w:eastAsia="Arial" w:hAnsi="Times New Roman" w:cs="Times New Roman"/>
          <w:i/>
          <w:iCs/>
          <w:color w:val="000000"/>
          <w:highlight w:val="white"/>
        </w:rPr>
        <w:t>The Uses of the Canon: Elizabethan Literature and Contemporary Theory</w:t>
      </w:r>
      <w:r>
        <w:rPr>
          <w:rFonts w:ascii="Times New Roman" w:eastAsia="Arial" w:hAnsi="Times New Roman" w:cs="Times New Roman"/>
          <w:color w:val="000000"/>
          <w:highlight w:val="white"/>
        </w:rPr>
        <w:t xml:space="preserve"> (Oxford: Clarendon Press, 1990)</w:t>
      </w:r>
    </w:p>
    <w:p w:rsidR="00651C8E" w:rsidRDefault="00000000">
      <w:pPr>
        <w:pBdr>
          <w:top w:val="none" w:sz="4" w:space="0" w:color="000000"/>
          <w:left w:val="none" w:sz="4" w:space="0" w:color="000000"/>
          <w:bottom w:val="none" w:sz="4" w:space="0" w:color="000000"/>
          <w:right w:val="none" w:sz="4" w:space="0" w:color="000000"/>
        </w:pBdr>
        <w:jc w:val="both"/>
      </w:pPr>
      <w:r>
        <w:rPr>
          <w:rFonts w:ascii="Times New Roman" w:hAnsi="Times New Roman" w:cs="Times New Roman"/>
        </w:rPr>
        <w:t xml:space="preserve">FOUCAULT, Michel. </w:t>
      </w:r>
      <w:r>
        <w:rPr>
          <w:rFonts w:ascii="Times New Roman" w:hAnsi="Times New Roman" w:cs="Times New Roman"/>
          <w:i/>
          <w:iCs/>
        </w:rPr>
        <w:t xml:space="preserve">Les mots et les choses </w:t>
      </w:r>
      <w:r>
        <w:rPr>
          <w:rFonts w:ascii="Times New Roman" w:hAnsi="Times New Roman" w:cs="Times New Roman"/>
        </w:rPr>
        <w:t>(Paris: Gallimard, 1966)</w:t>
      </w:r>
    </w:p>
    <w:p w:rsidR="00651C8E" w:rsidRDefault="00000000">
      <w:pPr>
        <w:jc w:val="both"/>
      </w:pPr>
      <w:r>
        <w:rPr>
          <w:rFonts w:ascii="Times New Roman" w:hAnsi="Times New Roman" w:cs="Times New Roman"/>
          <w:highlight w:val="white"/>
          <w:lang w:val="fr-FR"/>
        </w:rPr>
        <w:t xml:space="preserve">FOUCAULT, Michel. </w:t>
      </w:r>
      <w:r>
        <w:rPr>
          <w:rFonts w:ascii="Times New Roman" w:hAnsi="Times New Roman" w:cs="Times New Roman"/>
          <w:i/>
          <w:iCs/>
          <w:highlight w:val="white"/>
          <w:lang w:val="fr-FR"/>
        </w:rPr>
        <w:t>L’archéologie du savoir</w:t>
      </w:r>
      <w:r>
        <w:rPr>
          <w:rFonts w:ascii="Times New Roman" w:hAnsi="Times New Roman" w:cs="Times New Roman"/>
          <w:highlight w:val="white"/>
          <w:lang w:val="fr-FR"/>
        </w:rPr>
        <w:t xml:space="preserve"> (</w:t>
      </w:r>
      <w:proofErr w:type="gramStart"/>
      <w:r>
        <w:rPr>
          <w:rFonts w:ascii="Times New Roman" w:hAnsi="Times New Roman" w:cs="Times New Roman"/>
          <w:highlight w:val="white"/>
          <w:lang w:val="fr-FR"/>
        </w:rPr>
        <w:t>Paris:</w:t>
      </w:r>
      <w:proofErr w:type="gramEnd"/>
      <w:r>
        <w:rPr>
          <w:rFonts w:ascii="Times New Roman" w:hAnsi="Times New Roman" w:cs="Times New Roman"/>
          <w:highlight w:val="white"/>
          <w:lang w:val="fr-FR"/>
        </w:rPr>
        <w:t xml:space="preserve"> Gallimard, 1969)</w:t>
      </w:r>
    </w:p>
    <w:p w:rsidR="00651C8E" w:rsidRDefault="00000000">
      <w:pPr>
        <w:pStyle w:val="Heading1"/>
        <w:pBdr>
          <w:top w:val="none" w:sz="4" w:space="0" w:color="000000"/>
          <w:left w:val="none" w:sz="4" w:space="0" w:color="000000"/>
          <w:bottom w:val="none" w:sz="4" w:space="0" w:color="000000"/>
          <w:right w:val="none" w:sz="4" w:space="0" w:color="000000"/>
        </w:pBdr>
        <w:spacing w:before="0" w:after="0"/>
      </w:pPr>
      <w:r>
        <w:rPr>
          <w:rFonts w:ascii="Times New Roman" w:hAnsi="Times New Roman" w:cs="Times New Roman"/>
          <w:sz w:val="24"/>
          <w:szCs w:val="24"/>
          <w:highlight w:val="white"/>
          <w:lang w:val="fr-FR"/>
        </w:rPr>
        <w:t>GRANDJEAN, Nathalie. “</w:t>
      </w:r>
      <w:r>
        <w:rPr>
          <w:rFonts w:ascii="Times New Roman" w:eastAsia="Times New Roman" w:hAnsi="Times New Roman" w:cs="Times New Roman"/>
          <w:color w:val="000000"/>
          <w:sz w:val="24"/>
          <w:szCs w:val="24"/>
          <w:highlight w:val="white"/>
          <w:lang w:val="fr-FR"/>
        </w:rPr>
        <w:t xml:space="preserve">Introduction. </w:t>
      </w:r>
      <w:r>
        <w:rPr>
          <w:rFonts w:ascii="Times New Roman" w:eastAsia="Times New Roman" w:hAnsi="Times New Roman" w:cs="Times New Roman"/>
          <w:i/>
          <w:color w:val="000000"/>
          <w:sz w:val="24"/>
          <w:szCs w:val="24"/>
          <w:highlight w:val="white"/>
          <w:lang w:val="fr-FR"/>
        </w:rPr>
        <w:t>Le personnel est géologique !</w:t>
      </w:r>
      <w:r>
        <w:rPr>
          <w:rFonts w:ascii="Times New Roman" w:eastAsia="Times New Roman" w:hAnsi="Times New Roman" w:cs="Times New Roman"/>
          <w:color w:val="000000"/>
          <w:sz w:val="24"/>
          <w:szCs w:val="24"/>
          <w:highlight w:val="white"/>
          <w:lang w:val="fr-FR"/>
        </w:rPr>
        <w:t xml:space="preserve"> </w:t>
      </w:r>
      <w:proofErr w:type="spellStart"/>
      <w:r>
        <w:rPr>
          <w:rFonts w:ascii="Times New Roman" w:eastAsia="Times New Roman" w:hAnsi="Times New Roman" w:cs="Times New Roman"/>
          <w:color w:val="000000"/>
          <w:sz w:val="24"/>
          <w:szCs w:val="24"/>
          <w:highlight w:val="white"/>
        </w:rPr>
        <w:t>Écoféminismes</w:t>
      </w:r>
      <w:proofErr w:type="spellEnd"/>
      <w:r>
        <w:rPr>
          <w:rFonts w:ascii="Times New Roman" w:eastAsia="Times New Roman" w:hAnsi="Times New Roman" w:cs="Times New Roman"/>
          <w:color w:val="000000"/>
          <w:sz w:val="24"/>
          <w:szCs w:val="24"/>
          <w:highlight w:val="white"/>
        </w:rPr>
        <w:t xml:space="preserve"> à </w:t>
      </w:r>
      <w:proofErr w:type="spellStart"/>
      <w:r>
        <w:rPr>
          <w:rFonts w:ascii="Times New Roman" w:eastAsia="Times New Roman" w:hAnsi="Times New Roman" w:cs="Times New Roman"/>
          <w:color w:val="000000"/>
          <w:sz w:val="24"/>
          <w:szCs w:val="24"/>
          <w:highlight w:val="white"/>
        </w:rPr>
        <w:t>l’ère</w:t>
      </w:r>
      <w:proofErr w:type="spellEnd"/>
      <w:r>
        <w:rPr>
          <w:rFonts w:ascii="Times New Roman" w:eastAsia="Times New Roman" w:hAnsi="Times New Roman" w:cs="Times New Roman"/>
          <w:color w:val="000000"/>
          <w:sz w:val="24"/>
          <w:szCs w:val="24"/>
          <w:highlight w:val="white"/>
        </w:rPr>
        <w:t xml:space="preserve"> de </w:t>
      </w:r>
      <w:proofErr w:type="spellStart"/>
      <w:r>
        <w:rPr>
          <w:rFonts w:ascii="Times New Roman" w:eastAsia="Times New Roman" w:hAnsi="Times New Roman" w:cs="Times New Roman"/>
          <w:color w:val="000000"/>
          <w:sz w:val="24"/>
          <w:szCs w:val="24"/>
          <w:highlight w:val="white"/>
        </w:rPr>
        <w:t>l’Anthropocène</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i/>
          <w:iCs/>
          <w:color w:val="000000"/>
          <w:sz w:val="24"/>
          <w:szCs w:val="24"/>
          <w:highlight w:val="white"/>
        </w:rPr>
        <w:t>Ecoféminismes</w:t>
      </w:r>
      <w:proofErr w:type="spellEnd"/>
      <w:r>
        <w:rPr>
          <w:rFonts w:ascii="Times New Roman" w:eastAsia="Times New Roman" w:hAnsi="Times New Roman" w:cs="Times New Roman"/>
          <w:color w:val="000000"/>
          <w:sz w:val="24"/>
          <w:szCs w:val="24"/>
          <w:highlight w:val="white"/>
        </w:rPr>
        <w:t xml:space="preserve"> 41 (2024), 7-14.</w:t>
      </w:r>
    </w:p>
    <w:p w:rsidR="00651C8E" w:rsidRDefault="00000000">
      <w:pPr>
        <w:pStyle w:val="Heading1"/>
        <w:pBdr>
          <w:top w:val="none" w:sz="4" w:space="0" w:color="000000"/>
          <w:left w:val="none" w:sz="4" w:space="0" w:color="000000"/>
          <w:bottom w:val="none" w:sz="4" w:space="0" w:color="000000"/>
          <w:right w:val="none" w:sz="4" w:space="0" w:color="000000"/>
        </w:pBdr>
        <w:spacing w:before="0" w:after="0"/>
      </w:pPr>
      <w:r>
        <w:rPr>
          <w:rFonts w:ascii="Times New Roman" w:hAnsi="Times New Roman" w:cs="Times New Roman"/>
          <w:sz w:val="24"/>
          <w:szCs w:val="24"/>
          <w:highlight w:val="white"/>
        </w:rPr>
        <w:t xml:space="preserve">HERINGMAN, Noah. </w:t>
      </w:r>
      <w:r>
        <w:rPr>
          <w:rFonts w:ascii="Times New Roman" w:hAnsi="Times New Roman" w:cs="Times New Roman"/>
          <w:i/>
          <w:iCs/>
          <w:sz w:val="24"/>
          <w:szCs w:val="24"/>
          <w:highlight w:val="white"/>
        </w:rPr>
        <w:t>Deep Time: A Literary History</w:t>
      </w:r>
      <w:r>
        <w:rPr>
          <w:rFonts w:ascii="Times New Roman" w:hAnsi="Times New Roman" w:cs="Times New Roman"/>
          <w:sz w:val="24"/>
          <w:szCs w:val="24"/>
          <w:highlight w:val="white"/>
        </w:rPr>
        <w:t xml:space="preserve"> (Princeton, Oxford: Princeton University Press, 2023)</w:t>
      </w:r>
    </w:p>
    <w:p w:rsidR="00651C8E" w:rsidRDefault="00000000">
      <w:pPr>
        <w:pStyle w:val="Heading1"/>
        <w:pBdr>
          <w:top w:val="none" w:sz="4" w:space="0" w:color="000000"/>
          <w:left w:val="none" w:sz="4" w:space="0" w:color="000000"/>
          <w:bottom w:val="none" w:sz="4" w:space="0" w:color="000000"/>
          <w:right w:val="none" w:sz="4" w:space="0" w:color="000000"/>
        </w:pBdr>
        <w:spacing w:before="0" w:after="0"/>
      </w:pPr>
      <w:r>
        <w:rPr>
          <w:rFonts w:ascii="Times New Roman" w:hAnsi="Times New Roman" w:cs="Times New Roman"/>
          <w:sz w:val="24"/>
          <w:szCs w:val="24"/>
          <w:highlight w:val="white"/>
        </w:rPr>
        <w:t xml:space="preserve">HOSKINS, William George. </w:t>
      </w:r>
      <w:r>
        <w:rPr>
          <w:rFonts w:ascii="Times New Roman" w:hAnsi="Times New Roman" w:cs="Times New Roman"/>
          <w:i/>
          <w:iCs/>
          <w:sz w:val="24"/>
          <w:szCs w:val="24"/>
          <w:highlight w:val="white"/>
        </w:rPr>
        <w:t>The Making of the English Landscape</w:t>
      </w:r>
      <w:r>
        <w:rPr>
          <w:rFonts w:ascii="Times New Roman" w:hAnsi="Times New Roman" w:cs="Times New Roman"/>
          <w:sz w:val="24"/>
          <w:szCs w:val="24"/>
          <w:highlight w:val="white"/>
        </w:rPr>
        <w:t xml:space="preserve"> (London: Hodder and Stoughton, 1954)</w:t>
      </w:r>
    </w:p>
    <w:p w:rsidR="00651C8E" w:rsidRDefault="00000000">
      <w:pPr>
        <w:jc w:val="both"/>
      </w:pPr>
      <w:r>
        <w:rPr>
          <w:rFonts w:ascii="Times New Roman" w:hAnsi="Times New Roman" w:cs="Times New Roman"/>
          <w:highlight w:val="white"/>
        </w:rPr>
        <w:t xml:space="preserve">INGOLD, Tim. “The Temporality of the Landscape”, </w:t>
      </w:r>
      <w:r>
        <w:rPr>
          <w:rFonts w:ascii="Times New Roman" w:hAnsi="Times New Roman" w:cs="Times New Roman"/>
          <w:i/>
          <w:iCs/>
          <w:highlight w:val="white"/>
        </w:rPr>
        <w:t>World Archaeology</w:t>
      </w:r>
      <w:r>
        <w:rPr>
          <w:rFonts w:ascii="Times New Roman" w:hAnsi="Times New Roman" w:cs="Times New Roman"/>
          <w:highlight w:val="white"/>
        </w:rPr>
        <w:t xml:space="preserve"> 25 (2): 152-174.</w:t>
      </w:r>
    </w:p>
    <w:p w:rsidR="00651C8E" w:rsidRDefault="00000000">
      <w:pPr>
        <w:jc w:val="both"/>
      </w:pPr>
      <w:r>
        <w:rPr>
          <w:rFonts w:ascii="Times New Roman" w:hAnsi="Times New Roman" w:cs="Times New Roman"/>
          <w:highlight w:val="white"/>
        </w:rPr>
        <w:t xml:space="preserve">MANOLESCU, Monica. </w:t>
      </w:r>
      <w:r>
        <w:rPr>
          <w:rFonts w:ascii="Times New Roman" w:hAnsi="Times New Roman" w:cs="Times New Roman"/>
          <w:i/>
          <w:iCs/>
          <w:highlight w:val="white"/>
        </w:rPr>
        <w:t>Cartographies of New York and Other Postwar American Cities</w:t>
      </w:r>
      <w:r>
        <w:rPr>
          <w:rFonts w:ascii="Times New Roman" w:hAnsi="Times New Roman" w:cs="Times New Roman"/>
          <w:highlight w:val="white"/>
        </w:rPr>
        <w:t xml:space="preserve"> (London: Palgrave Macmillan, 2018</w:t>
      </w:r>
      <w:r>
        <w:rPr>
          <w:rFonts w:ascii="Times New Roman" w:hAnsi="Times New Roman" w:cs="Times New Roman"/>
        </w:rPr>
        <w:t>)</w:t>
      </w:r>
    </w:p>
    <w:p w:rsidR="00651C8E" w:rsidRDefault="00000000">
      <w:pPr>
        <w:jc w:val="both"/>
      </w:pPr>
      <w:r>
        <w:rPr>
          <w:rFonts w:ascii="Times New Roman" w:hAnsi="Times New Roman" w:cs="Times New Roman"/>
          <w:highlight w:val="white"/>
        </w:rPr>
        <w:t xml:space="preserve">MARCUS, Leah. </w:t>
      </w:r>
      <w:proofErr w:type="spellStart"/>
      <w:r>
        <w:rPr>
          <w:rFonts w:ascii="Times New Roman" w:hAnsi="Times New Roman" w:cs="Times New Roman"/>
          <w:i/>
          <w:iCs/>
          <w:highlight w:val="white"/>
        </w:rPr>
        <w:t>Unediting</w:t>
      </w:r>
      <w:proofErr w:type="spellEnd"/>
      <w:r>
        <w:rPr>
          <w:rFonts w:ascii="Times New Roman" w:hAnsi="Times New Roman" w:cs="Times New Roman"/>
          <w:i/>
          <w:iCs/>
          <w:highlight w:val="white"/>
        </w:rPr>
        <w:t xml:space="preserve"> the Renaissance: Shakespeare, Marlowe, Milton</w:t>
      </w:r>
      <w:r>
        <w:rPr>
          <w:rFonts w:ascii="Times New Roman" w:hAnsi="Times New Roman" w:cs="Times New Roman"/>
          <w:highlight w:val="white"/>
        </w:rPr>
        <w:t xml:space="preserve"> (London, New York: Routledge, 1996)</w:t>
      </w:r>
    </w:p>
    <w:p w:rsidR="00651C8E" w:rsidRDefault="00000000">
      <w:pPr>
        <w:jc w:val="both"/>
      </w:pPr>
      <w:r>
        <w:rPr>
          <w:rFonts w:ascii="Times New Roman" w:hAnsi="Times New Roman" w:cs="Times New Roman"/>
          <w:highlight w:val="white"/>
        </w:rPr>
        <w:t xml:space="preserve">MASSEY, Doreen. </w:t>
      </w:r>
      <w:r>
        <w:rPr>
          <w:rFonts w:ascii="Times New Roman" w:hAnsi="Times New Roman" w:cs="Times New Roman"/>
          <w:i/>
          <w:iCs/>
          <w:highlight w:val="white"/>
        </w:rPr>
        <w:t>For Space</w:t>
      </w:r>
      <w:r>
        <w:rPr>
          <w:rFonts w:ascii="Times New Roman" w:hAnsi="Times New Roman" w:cs="Times New Roman"/>
          <w:highlight w:val="white"/>
        </w:rPr>
        <w:t xml:space="preserve"> (London: Sage, 2005)</w:t>
      </w:r>
    </w:p>
    <w:p w:rsidR="00651C8E" w:rsidRDefault="00000000">
      <w:pPr>
        <w:jc w:val="both"/>
      </w:pPr>
      <w:r>
        <w:rPr>
          <w:rFonts w:ascii="Times New Roman" w:hAnsi="Times New Roman" w:cs="Times New Roman"/>
          <w:highlight w:val="white"/>
        </w:rPr>
        <w:t xml:space="preserve">MENELY, Tobias et Jesse Oak Taylor, eds. </w:t>
      </w:r>
      <w:r>
        <w:rPr>
          <w:rFonts w:ascii="Times New Roman" w:hAnsi="Times New Roman" w:cs="Times New Roman"/>
          <w:i/>
          <w:iCs/>
          <w:highlight w:val="white"/>
        </w:rPr>
        <w:t>Anthropocene Reading: Literary History in Geologic Times</w:t>
      </w:r>
      <w:r>
        <w:rPr>
          <w:rFonts w:ascii="Times New Roman" w:hAnsi="Times New Roman" w:cs="Times New Roman"/>
          <w:highlight w:val="white"/>
        </w:rPr>
        <w:t xml:space="preserve"> (University Park: The Pennsylvania State University Press, 2017)</w:t>
      </w:r>
    </w:p>
    <w:p w:rsidR="00651C8E" w:rsidRDefault="00000000">
      <w:pPr>
        <w:jc w:val="both"/>
      </w:pPr>
      <w:r>
        <w:rPr>
          <w:rFonts w:ascii="Times New Roman" w:eastAsia="Times New Roman" w:hAnsi="Times New Roman" w:cs="Times New Roman"/>
          <w:color w:val="000000"/>
          <w:highlight w:val="white"/>
        </w:rPr>
        <w:t>MORETTI, Franco.</w:t>
      </w:r>
      <w:r>
        <w:rPr>
          <w:rFonts w:ascii="Times New Roman" w:eastAsia="Times New Roman" w:hAnsi="Times New Roman" w:cs="Times New Roman"/>
          <w:i/>
          <w:iCs/>
          <w:color w:val="000000"/>
          <w:highlight w:val="white"/>
        </w:rPr>
        <w:t xml:space="preserve"> Graphs, Maps, Trees: Abstract Models for Literary History</w:t>
      </w:r>
      <w:r>
        <w:rPr>
          <w:rFonts w:ascii="Times New Roman" w:hAnsi="Times New Roman" w:cs="Times New Roman"/>
          <w:i/>
          <w:iCs/>
          <w:highlight w:val="white"/>
        </w:rPr>
        <w:t xml:space="preserve"> </w:t>
      </w:r>
      <w:r>
        <w:rPr>
          <w:rFonts w:ascii="Times New Roman" w:hAnsi="Times New Roman" w:cs="Times New Roman"/>
          <w:highlight w:val="white"/>
        </w:rPr>
        <w:t xml:space="preserve">(London and </w:t>
      </w:r>
      <w:r>
        <w:rPr>
          <w:rFonts w:ascii="Times New Roman" w:hAnsi="Times New Roman" w:cs="Times New Roman"/>
          <w:color w:val="000000" w:themeColor="text1"/>
          <w:highlight w:val="white"/>
        </w:rPr>
        <w:t>New York: Verso, 2005)</w:t>
      </w:r>
    </w:p>
    <w:p w:rsidR="00651C8E" w:rsidRDefault="00000000">
      <w:pPr>
        <w:pStyle w:val="DefaultDrawingStyle"/>
      </w:pPr>
      <w:r>
        <w:rPr>
          <w:rFonts w:ascii="Times New Roman" w:hAnsi="Times New Roman" w:cs="Times New Roman"/>
          <w:color w:val="231F20"/>
          <w:highlight w:val="white"/>
        </w:rPr>
        <w:t xml:space="preserve">PAASI, </w:t>
      </w:r>
      <w:proofErr w:type="spellStart"/>
      <w:r>
        <w:rPr>
          <w:rFonts w:ascii="Times New Roman" w:hAnsi="Times New Roman" w:cs="Times New Roman"/>
          <w:color w:val="231F20"/>
          <w:highlight w:val="white"/>
        </w:rPr>
        <w:t>Anssi</w:t>
      </w:r>
      <w:proofErr w:type="spellEnd"/>
      <w:r>
        <w:rPr>
          <w:rFonts w:ascii="Times New Roman" w:hAnsi="Times New Roman" w:cs="Times New Roman"/>
          <w:color w:val="231F20"/>
          <w:highlight w:val="white"/>
        </w:rPr>
        <w:t xml:space="preserve">. “Border Studies Reanimated: Going Beyond the Territorial/Relational Divide.” </w:t>
      </w:r>
      <w:r>
        <w:rPr>
          <w:rFonts w:ascii="Times New Roman" w:hAnsi="Times New Roman" w:cs="Times New Roman"/>
          <w:i/>
          <w:iCs/>
          <w:color w:val="231F20"/>
          <w:highlight w:val="white"/>
        </w:rPr>
        <w:t>Environment and Planning</w:t>
      </w:r>
      <w:r>
        <w:rPr>
          <w:rFonts w:ascii="Times New Roman" w:hAnsi="Times New Roman" w:cs="Times New Roman"/>
          <w:color w:val="231F20"/>
          <w:highlight w:val="white"/>
        </w:rPr>
        <w:t xml:space="preserve"> A 44 (10): 2303–09.</w:t>
      </w:r>
    </w:p>
    <w:p w:rsidR="00651C8E" w:rsidRDefault="00000000">
      <w:pPr>
        <w:jc w:val="both"/>
      </w:pPr>
      <w:r>
        <w:rPr>
          <w:rFonts w:ascii="Times New Roman" w:eastAsia="Times New Roman" w:hAnsi="Times New Roman" w:cs="Times New Roman"/>
          <w:color w:val="000000" w:themeColor="text1"/>
          <w:highlight w:val="white"/>
        </w:rPr>
        <w:t xml:space="preserve">PERALDO, Emmanuelle, ed. </w:t>
      </w:r>
      <w:r>
        <w:rPr>
          <w:rFonts w:ascii="Times New Roman" w:eastAsia="Times New Roman" w:hAnsi="Times New Roman" w:cs="Times New Roman"/>
          <w:i/>
          <w:color w:val="000000" w:themeColor="text1"/>
          <w:highlight w:val="white"/>
        </w:rPr>
        <w:t>Literature and Geography: The Writing of Space throughout History</w:t>
      </w:r>
      <w:r>
        <w:rPr>
          <w:rFonts w:ascii="Times New Roman" w:eastAsia="Times New Roman" w:hAnsi="Times New Roman" w:cs="Times New Roman"/>
          <w:color w:val="000000" w:themeColor="text1"/>
          <w:highlight w:val="white"/>
        </w:rPr>
        <w:t xml:space="preserve"> (Newcastle upon Tyne: Cambridge Scholars Publishing, 2016)</w:t>
      </w:r>
    </w:p>
    <w:p w:rsidR="00651C8E" w:rsidRDefault="00000000">
      <w:pPr>
        <w:jc w:val="both"/>
      </w:pPr>
      <w:r>
        <w:rPr>
          <w:rFonts w:ascii="Times New Roman" w:eastAsia="Times New Roman" w:hAnsi="Times New Roman" w:cs="Times New Roman"/>
          <w:color w:val="000000" w:themeColor="text1"/>
          <w:highlight w:val="white"/>
        </w:rPr>
        <w:t xml:space="preserve">SIMPSON, Leanne </w:t>
      </w:r>
      <w:proofErr w:type="spellStart"/>
      <w:r>
        <w:rPr>
          <w:rFonts w:ascii="Times New Roman" w:eastAsia="Times New Roman" w:hAnsi="Times New Roman" w:cs="Times New Roman"/>
          <w:color w:val="000000" w:themeColor="text1"/>
          <w:highlight w:val="white"/>
        </w:rPr>
        <w:t>Betasamosake</w:t>
      </w:r>
      <w:proofErr w:type="spellEnd"/>
      <w:r>
        <w:rPr>
          <w:rFonts w:ascii="Times New Roman" w:eastAsia="Times New Roman" w:hAnsi="Times New Roman" w:cs="Times New Roman"/>
          <w:color w:val="000000" w:themeColor="text1"/>
          <w:highlight w:val="white"/>
        </w:rPr>
        <w:t xml:space="preserve">. </w:t>
      </w:r>
      <w:r>
        <w:rPr>
          <w:rFonts w:ascii="Times New Roman" w:eastAsia="Times New Roman" w:hAnsi="Times New Roman" w:cs="Times New Roman"/>
          <w:i/>
          <w:color w:val="000000" w:themeColor="text1"/>
          <w:highlight w:val="white"/>
        </w:rPr>
        <w:t>Dancing on Our Turtle’s Back: Stories of Nishnaabeg Re-creation, Resurgence and a New Emergence</w:t>
      </w:r>
      <w:r>
        <w:rPr>
          <w:rFonts w:ascii="Times New Roman" w:eastAsia="Times New Roman" w:hAnsi="Times New Roman" w:cs="Times New Roman"/>
          <w:color w:val="000000" w:themeColor="text1"/>
          <w:highlight w:val="white"/>
        </w:rPr>
        <w:t xml:space="preserve"> (Winnipeg: Arp Books, 2011)</w:t>
      </w:r>
    </w:p>
    <w:p w:rsidR="00651C8E" w:rsidRDefault="00000000">
      <w:pPr>
        <w:jc w:val="both"/>
      </w:pPr>
      <w:r>
        <w:rPr>
          <w:rFonts w:ascii="Times New Roman" w:eastAsia="Times New Roman" w:hAnsi="Times New Roman" w:cs="Times New Roman"/>
          <w:color w:val="000000" w:themeColor="text1"/>
          <w:highlight w:val="white"/>
        </w:rPr>
        <w:t xml:space="preserve">SOLNIT, Rebecca. </w:t>
      </w:r>
      <w:r>
        <w:rPr>
          <w:rFonts w:ascii="Times New Roman" w:eastAsia="Times New Roman" w:hAnsi="Times New Roman" w:cs="Times New Roman"/>
          <w:i/>
          <w:iCs/>
          <w:color w:val="000000" w:themeColor="text1"/>
          <w:highlight w:val="white"/>
        </w:rPr>
        <w:t>Infinite City. A San Francisco Atlas</w:t>
      </w:r>
      <w:r>
        <w:rPr>
          <w:rFonts w:ascii="Times New Roman" w:eastAsia="Times New Roman" w:hAnsi="Times New Roman" w:cs="Times New Roman"/>
          <w:color w:val="000000" w:themeColor="text1"/>
        </w:rPr>
        <w:t xml:space="preserve"> (Berkeley and Los Angeles: University of California Press, 2010)</w:t>
      </w:r>
    </w:p>
    <w:p w:rsidR="00651C8E" w:rsidRDefault="00000000">
      <w:pPr>
        <w:jc w:val="both"/>
      </w:pPr>
      <w:r>
        <w:rPr>
          <w:rFonts w:ascii="Times New Roman" w:eastAsia="Times New Roman" w:hAnsi="Times New Roman" w:cs="Times New Roman"/>
          <w:color w:val="000000" w:themeColor="text1"/>
          <w:highlight w:val="white"/>
        </w:rPr>
        <w:t xml:space="preserve">TILLEY, Christopher. </w:t>
      </w:r>
      <w:r>
        <w:rPr>
          <w:rFonts w:ascii="Times New Roman" w:eastAsia="Arial" w:hAnsi="Times New Roman" w:cs="Times New Roman"/>
          <w:i/>
          <w:color w:val="202122"/>
          <w:highlight w:val="white"/>
        </w:rPr>
        <w:t>A Phenomenology of Landscape: Places, Paths and Monuments</w:t>
      </w:r>
      <w:r>
        <w:rPr>
          <w:rFonts w:ascii="Times New Roman" w:eastAsia="Arial" w:hAnsi="Times New Roman" w:cs="Times New Roman"/>
          <w:color w:val="202122"/>
          <w:highlight w:val="white"/>
        </w:rPr>
        <w:t>. (Oxford: Berg, 1994</w:t>
      </w:r>
      <w:r>
        <w:rPr>
          <w:rFonts w:ascii="Times New Roman" w:eastAsia="Arial" w:hAnsi="Times New Roman" w:cs="Times New Roman"/>
          <w:color w:val="202122"/>
        </w:rPr>
        <w:t>)</w:t>
      </w:r>
    </w:p>
    <w:p w:rsidR="00651C8E" w:rsidRDefault="00000000">
      <w:pPr>
        <w:jc w:val="both"/>
      </w:pPr>
      <w:r>
        <w:rPr>
          <w:rFonts w:ascii="Times New Roman" w:eastAsia="Times New Roman" w:hAnsi="Times New Roman" w:cs="Times New Roman"/>
          <w:color w:val="000000" w:themeColor="text1"/>
          <w:highlight w:val="white"/>
        </w:rPr>
        <w:t xml:space="preserve">WARNER, William Lloyd. </w:t>
      </w:r>
      <w:r>
        <w:rPr>
          <w:rFonts w:ascii="Times New Roman" w:eastAsia="Times New Roman" w:hAnsi="Times New Roman" w:cs="Times New Roman"/>
          <w:i/>
          <w:iCs/>
          <w:color w:val="000000" w:themeColor="text1"/>
          <w:highlight w:val="white"/>
        </w:rPr>
        <w:t>Yankee City (</w:t>
      </w:r>
      <w:r>
        <w:rPr>
          <w:rFonts w:ascii="Times New Roman" w:eastAsia="Times New Roman" w:hAnsi="Times New Roman" w:cs="Times New Roman"/>
          <w:color w:val="000000" w:themeColor="text1"/>
          <w:highlight w:val="white"/>
        </w:rPr>
        <w:t>New Haven: Yale University Press, 1941</w:t>
      </w:r>
      <w:r>
        <w:rPr>
          <w:rFonts w:ascii="Times New Roman" w:eastAsia="Times New Roman" w:hAnsi="Times New Roman" w:cs="Times New Roman"/>
          <w:color w:val="000000" w:themeColor="text1"/>
        </w:rPr>
        <w:t>)</w:t>
      </w:r>
    </w:p>
    <w:p w:rsidR="00651C8E" w:rsidRDefault="00000000">
      <w:pPr>
        <w:jc w:val="both"/>
        <w:rPr>
          <w:rFonts w:ascii="Times New Roman" w:hAnsi="Times New Roman" w:cs="Times New Roman"/>
          <w:color w:val="000000"/>
          <w:highlight w:val="white"/>
        </w:rPr>
      </w:pPr>
      <w:r>
        <w:rPr>
          <w:rFonts w:ascii="Times New Roman" w:hAnsi="Times New Roman" w:cs="Times New Roman"/>
          <w:highlight w:val="white"/>
        </w:rPr>
        <w:t xml:space="preserve">ZIMMERMAN, Virginia. </w:t>
      </w:r>
      <w:r>
        <w:rPr>
          <w:rFonts w:ascii="Times New Roman" w:hAnsi="Times New Roman" w:cs="Times New Roman"/>
          <w:i/>
          <w:iCs/>
          <w:highlight w:val="white"/>
        </w:rPr>
        <w:t xml:space="preserve">Excavating Victorians </w:t>
      </w:r>
      <w:r>
        <w:rPr>
          <w:rFonts w:ascii="Times New Roman" w:hAnsi="Times New Roman" w:cs="Times New Roman"/>
          <w:highlight w:val="white"/>
        </w:rPr>
        <w:t>(Albany: State University of New York Press, 2008)</w:t>
      </w:r>
    </w:p>
    <w:p w:rsidR="00651C8E" w:rsidRDefault="00651C8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sectPr w:rsidR="00651C8E">
      <w:pgSz w:w="11906" w:h="16838"/>
      <w:pgMar w:top="1440" w:right="1440" w:bottom="1440" w:left="1440"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4D3" w:rsidRDefault="007944D3">
      <w:r>
        <w:separator/>
      </w:r>
    </w:p>
  </w:endnote>
  <w:endnote w:type="continuationSeparator" w:id="0">
    <w:p w:rsidR="007944D3" w:rsidRDefault="0079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auto"/>
    <w:pitch w:val="default"/>
  </w:font>
  <w:font w:name="Noto Sans CJK SC">
    <w:panose1 w:val="020B0604020202020204"/>
    <w:charset w:val="00"/>
    <w:family w:val="auto"/>
    <w:pitch w:val="default"/>
  </w:font>
  <w:font w:name="Lohit Devanagari">
    <w:altName w:val="Calibri"/>
    <w:panose1 w:val="020B0604020202020204"/>
    <w:charset w:val="00"/>
    <w:family w:val="auto"/>
    <w:pitch w:val="default"/>
  </w:font>
  <w:font w:name="Liberation Serif">
    <w:altName w:val="Times New Roman"/>
    <w:panose1 w:val="020B0604020202020204"/>
    <w:charset w:val="00"/>
    <w:family w:val="auto"/>
    <w:pitch w:val="default"/>
  </w:font>
  <w:font w:name="DejaVu Sans">
    <w:panose1 w:val="020B0604020202020204"/>
    <w:charset w:val="00"/>
    <w:family w:val="auto"/>
    <w:pitch w:val="default"/>
  </w:font>
  <w:font w:name="Lato-MediumItalic">
    <w:altName w:val="Lato"/>
    <w:panose1 w:val="020B0604020202020204"/>
    <w:charset w:val="00"/>
    <w:family w:val="auto"/>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4D3" w:rsidRDefault="007944D3">
      <w:r>
        <w:separator/>
      </w:r>
    </w:p>
  </w:footnote>
  <w:footnote w:type="continuationSeparator" w:id="0">
    <w:p w:rsidR="007944D3" w:rsidRDefault="00794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20AC4"/>
    <w:multiLevelType w:val="hybridMultilevel"/>
    <w:tmpl w:val="7F5C73C4"/>
    <w:lvl w:ilvl="0" w:tplc="BAF25778">
      <w:start w:val="1"/>
      <w:numFmt w:val="bullet"/>
      <w:lvlText w:val="–"/>
      <w:lvlJc w:val="left"/>
      <w:pPr>
        <w:ind w:left="709" w:hanging="360"/>
      </w:pPr>
      <w:rPr>
        <w:rFonts w:ascii="Arial" w:eastAsia="Arial" w:hAnsi="Arial" w:cs="Arial" w:hint="default"/>
      </w:rPr>
    </w:lvl>
    <w:lvl w:ilvl="1" w:tplc="EFD8B6EA">
      <w:start w:val="1"/>
      <w:numFmt w:val="bullet"/>
      <w:lvlText w:val="o"/>
      <w:lvlJc w:val="left"/>
      <w:pPr>
        <w:ind w:left="1429" w:hanging="360"/>
      </w:pPr>
      <w:rPr>
        <w:rFonts w:ascii="Courier New" w:eastAsia="Courier New" w:hAnsi="Courier New" w:cs="Courier New" w:hint="default"/>
      </w:rPr>
    </w:lvl>
    <w:lvl w:ilvl="2" w:tplc="DDEE8E36">
      <w:start w:val="1"/>
      <w:numFmt w:val="bullet"/>
      <w:lvlText w:val="§"/>
      <w:lvlJc w:val="left"/>
      <w:pPr>
        <w:ind w:left="2149" w:hanging="360"/>
      </w:pPr>
      <w:rPr>
        <w:rFonts w:ascii="Wingdings" w:eastAsia="Wingdings" w:hAnsi="Wingdings" w:cs="Wingdings" w:hint="default"/>
      </w:rPr>
    </w:lvl>
    <w:lvl w:ilvl="3" w:tplc="49D6EEDE">
      <w:start w:val="1"/>
      <w:numFmt w:val="bullet"/>
      <w:lvlText w:val="·"/>
      <w:lvlJc w:val="left"/>
      <w:pPr>
        <w:ind w:left="2869" w:hanging="360"/>
      </w:pPr>
      <w:rPr>
        <w:rFonts w:ascii="Symbol" w:eastAsia="Symbol" w:hAnsi="Symbol" w:cs="Symbol" w:hint="default"/>
      </w:rPr>
    </w:lvl>
    <w:lvl w:ilvl="4" w:tplc="5948AF86">
      <w:start w:val="1"/>
      <w:numFmt w:val="bullet"/>
      <w:lvlText w:val="o"/>
      <w:lvlJc w:val="left"/>
      <w:pPr>
        <w:ind w:left="3589" w:hanging="360"/>
      </w:pPr>
      <w:rPr>
        <w:rFonts w:ascii="Courier New" w:eastAsia="Courier New" w:hAnsi="Courier New" w:cs="Courier New" w:hint="default"/>
      </w:rPr>
    </w:lvl>
    <w:lvl w:ilvl="5" w:tplc="5204EDCC">
      <w:start w:val="1"/>
      <w:numFmt w:val="bullet"/>
      <w:lvlText w:val="§"/>
      <w:lvlJc w:val="left"/>
      <w:pPr>
        <w:ind w:left="4309" w:hanging="360"/>
      </w:pPr>
      <w:rPr>
        <w:rFonts w:ascii="Wingdings" w:eastAsia="Wingdings" w:hAnsi="Wingdings" w:cs="Wingdings" w:hint="default"/>
      </w:rPr>
    </w:lvl>
    <w:lvl w:ilvl="6" w:tplc="3FE82FDC">
      <w:start w:val="1"/>
      <w:numFmt w:val="bullet"/>
      <w:lvlText w:val="·"/>
      <w:lvlJc w:val="left"/>
      <w:pPr>
        <w:ind w:left="5029" w:hanging="360"/>
      </w:pPr>
      <w:rPr>
        <w:rFonts w:ascii="Symbol" w:eastAsia="Symbol" w:hAnsi="Symbol" w:cs="Symbol" w:hint="default"/>
      </w:rPr>
    </w:lvl>
    <w:lvl w:ilvl="7" w:tplc="6E9493D2">
      <w:start w:val="1"/>
      <w:numFmt w:val="bullet"/>
      <w:lvlText w:val="o"/>
      <w:lvlJc w:val="left"/>
      <w:pPr>
        <w:ind w:left="5749" w:hanging="360"/>
      </w:pPr>
      <w:rPr>
        <w:rFonts w:ascii="Courier New" w:eastAsia="Courier New" w:hAnsi="Courier New" w:cs="Courier New" w:hint="default"/>
      </w:rPr>
    </w:lvl>
    <w:lvl w:ilvl="8" w:tplc="6E08806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3C5B4026"/>
    <w:multiLevelType w:val="hybridMultilevel"/>
    <w:tmpl w:val="8554627C"/>
    <w:lvl w:ilvl="0" w:tplc="9D00B884">
      <w:start w:val="1"/>
      <w:numFmt w:val="bullet"/>
      <w:lvlText w:val="–"/>
      <w:lvlJc w:val="left"/>
      <w:pPr>
        <w:ind w:left="709" w:hanging="360"/>
      </w:pPr>
      <w:rPr>
        <w:rFonts w:ascii="Arial" w:eastAsia="Arial" w:hAnsi="Arial" w:cs="Arial" w:hint="default"/>
      </w:rPr>
    </w:lvl>
    <w:lvl w:ilvl="1" w:tplc="0EE824C4">
      <w:start w:val="1"/>
      <w:numFmt w:val="bullet"/>
      <w:lvlText w:val="o"/>
      <w:lvlJc w:val="left"/>
      <w:pPr>
        <w:ind w:left="1429" w:hanging="360"/>
      </w:pPr>
      <w:rPr>
        <w:rFonts w:ascii="Courier New" w:eastAsia="Courier New" w:hAnsi="Courier New" w:cs="Courier New" w:hint="default"/>
      </w:rPr>
    </w:lvl>
    <w:lvl w:ilvl="2" w:tplc="E976F71C">
      <w:start w:val="1"/>
      <w:numFmt w:val="bullet"/>
      <w:lvlText w:val="§"/>
      <w:lvlJc w:val="left"/>
      <w:pPr>
        <w:ind w:left="2149" w:hanging="360"/>
      </w:pPr>
      <w:rPr>
        <w:rFonts w:ascii="Wingdings" w:eastAsia="Wingdings" w:hAnsi="Wingdings" w:cs="Wingdings" w:hint="default"/>
      </w:rPr>
    </w:lvl>
    <w:lvl w:ilvl="3" w:tplc="AC223DEA">
      <w:start w:val="1"/>
      <w:numFmt w:val="bullet"/>
      <w:lvlText w:val="·"/>
      <w:lvlJc w:val="left"/>
      <w:pPr>
        <w:ind w:left="2869" w:hanging="360"/>
      </w:pPr>
      <w:rPr>
        <w:rFonts w:ascii="Symbol" w:eastAsia="Symbol" w:hAnsi="Symbol" w:cs="Symbol" w:hint="default"/>
      </w:rPr>
    </w:lvl>
    <w:lvl w:ilvl="4" w:tplc="BF1C0C8C">
      <w:start w:val="1"/>
      <w:numFmt w:val="bullet"/>
      <w:lvlText w:val="o"/>
      <w:lvlJc w:val="left"/>
      <w:pPr>
        <w:ind w:left="3589" w:hanging="360"/>
      </w:pPr>
      <w:rPr>
        <w:rFonts w:ascii="Courier New" w:eastAsia="Courier New" w:hAnsi="Courier New" w:cs="Courier New" w:hint="default"/>
      </w:rPr>
    </w:lvl>
    <w:lvl w:ilvl="5" w:tplc="DA0A560E">
      <w:start w:val="1"/>
      <w:numFmt w:val="bullet"/>
      <w:lvlText w:val="§"/>
      <w:lvlJc w:val="left"/>
      <w:pPr>
        <w:ind w:left="4309" w:hanging="360"/>
      </w:pPr>
      <w:rPr>
        <w:rFonts w:ascii="Wingdings" w:eastAsia="Wingdings" w:hAnsi="Wingdings" w:cs="Wingdings" w:hint="default"/>
      </w:rPr>
    </w:lvl>
    <w:lvl w:ilvl="6" w:tplc="A6FCA7C4">
      <w:start w:val="1"/>
      <w:numFmt w:val="bullet"/>
      <w:lvlText w:val="·"/>
      <w:lvlJc w:val="left"/>
      <w:pPr>
        <w:ind w:left="5029" w:hanging="360"/>
      </w:pPr>
      <w:rPr>
        <w:rFonts w:ascii="Symbol" w:eastAsia="Symbol" w:hAnsi="Symbol" w:cs="Symbol" w:hint="default"/>
      </w:rPr>
    </w:lvl>
    <w:lvl w:ilvl="7" w:tplc="7716E9FA">
      <w:start w:val="1"/>
      <w:numFmt w:val="bullet"/>
      <w:lvlText w:val="o"/>
      <w:lvlJc w:val="left"/>
      <w:pPr>
        <w:ind w:left="5749" w:hanging="360"/>
      </w:pPr>
      <w:rPr>
        <w:rFonts w:ascii="Courier New" w:eastAsia="Courier New" w:hAnsi="Courier New" w:cs="Courier New" w:hint="default"/>
      </w:rPr>
    </w:lvl>
    <w:lvl w:ilvl="8" w:tplc="ABFA481C">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472220C5"/>
    <w:multiLevelType w:val="hybridMultilevel"/>
    <w:tmpl w:val="B336A5C8"/>
    <w:lvl w:ilvl="0" w:tplc="9A48697C">
      <w:start w:val="1"/>
      <w:numFmt w:val="none"/>
      <w:suff w:val="nothing"/>
      <w:lvlText w:val=""/>
      <w:lvlJc w:val="left"/>
      <w:pPr>
        <w:tabs>
          <w:tab w:val="num" w:pos="0"/>
        </w:tabs>
        <w:ind w:left="0" w:firstLine="0"/>
      </w:pPr>
    </w:lvl>
    <w:lvl w:ilvl="1" w:tplc="34E6E06A">
      <w:start w:val="1"/>
      <w:numFmt w:val="none"/>
      <w:suff w:val="nothing"/>
      <w:lvlText w:val=""/>
      <w:lvlJc w:val="left"/>
      <w:pPr>
        <w:tabs>
          <w:tab w:val="num" w:pos="0"/>
        </w:tabs>
        <w:ind w:left="0" w:firstLine="0"/>
      </w:pPr>
    </w:lvl>
    <w:lvl w:ilvl="2" w:tplc="F1FE3326">
      <w:start w:val="1"/>
      <w:numFmt w:val="none"/>
      <w:suff w:val="nothing"/>
      <w:lvlText w:val=""/>
      <w:lvlJc w:val="left"/>
      <w:pPr>
        <w:tabs>
          <w:tab w:val="num" w:pos="0"/>
        </w:tabs>
        <w:ind w:left="0" w:firstLine="0"/>
      </w:pPr>
    </w:lvl>
    <w:lvl w:ilvl="3" w:tplc="B570FD26">
      <w:start w:val="1"/>
      <w:numFmt w:val="none"/>
      <w:suff w:val="nothing"/>
      <w:lvlText w:val=""/>
      <w:lvlJc w:val="left"/>
      <w:pPr>
        <w:tabs>
          <w:tab w:val="num" w:pos="0"/>
        </w:tabs>
        <w:ind w:left="0" w:firstLine="0"/>
      </w:pPr>
    </w:lvl>
    <w:lvl w:ilvl="4" w:tplc="2CB8E7DE">
      <w:start w:val="1"/>
      <w:numFmt w:val="none"/>
      <w:suff w:val="nothing"/>
      <w:lvlText w:val=""/>
      <w:lvlJc w:val="left"/>
      <w:pPr>
        <w:tabs>
          <w:tab w:val="num" w:pos="0"/>
        </w:tabs>
        <w:ind w:left="0" w:firstLine="0"/>
      </w:pPr>
    </w:lvl>
    <w:lvl w:ilvl="5" w:tplc="AD228BCA">
      <w:start w:val="1"/>
      <w:numFmt w:val="none"/>
      <w:suff w:val="nothing"/>
      <w:lvlText w:val=""/>
      <w:lvlJc w:val="left"/>
      <w:pPr>
        <w:tabs>
          <w:tab w:val="num" w:pos="0"/>
        </w:tabs>
        <w:ind w:left="0" w:firstLine="0"/>
      </w:pPr>
    </w:lvl>
    <w:lvl w:ilvl="6" w:tplc="4BF69188">
      <w:start w:val="1"/>
      <w:numFmt w:val="none"/>
      <w:suff w:val="nothing"/>
      <w:lvlText w:val=""/>
      <w:lvlJc w:val="left"/>
      <w:pPr>
        <w:tabs>
          <w:tab w:val="num" w:pos="0"/>
        </w:tabs>
        <w:ind w:left="0" w:firstLine="0"/>
      </w:pPr>
    </w:lvl>
    <w:lvl w:ilvl="7" w:tplc="B0FA1E76">
      <w:start w:val="1"/>
      <w:numFmt w:val="none"/>
      <w:suff w:val="nothing"/>
      <w:lvlText w:val=""/>
      <w:lvlJc w:val="left"/>
      <w:pPr>
        <w:tabs>
          <w:tab w:val="num" w:pos="0"/>
        </w:tabs>
        <w:ind w:left="0" w:firstLine="0"/>
      </w:pPr>
    </w:lvl>
    <w:lvl w:ilvl="8" w:tplc="E62E30C6">
      <w:start w:val="1"/>
      <w:numFmt w:val="none"/>
      <w:suff w:val="nothing"/>
      <w:lvlText w:val=""/>
      <w:lvlJc w:val="left"/>
      <w:pPr>
        <w:tabs>
          <w:tab w:val="num" w:pos="0"/>
        </w:tabs>
        <w:ind w:left="0" w:firstLine="0"/>
      </w:pPr>
    </w:lvl>
  </w:abstractNum>
  <w:abstractNum w:abstractNumId="3" w15:restartNumberingAfterBreak="0">
    <w:nsid w:val="47AB1E1E"/>
    <w:multiLevelType w:val="hybridMultilevel"/>
    <w:tmpl w:val="5E008D8E"/>
    <w:lvl w:ilvl="0" w:tplc="044E85E4">
      <w:start w:val="1"/>
      <w:numFmt w:val="bullet"/>
      <w:lvlText w:val="–"/>
      <w:lvlJc w:val="left"/>
      <w:pPr>
        <w:ind w:left="709" w:hanging="360"/>
      </w:pPr>
      <w:rPr>
        <w:rFonts w:ascii="Arial" w:eastAsia="Arial" w:hAnsi="Arial" w:cs="Arial" w:hint="default"/>
      </w:rPr>
    </w:lvl>
    <w:lvl w:ilvl="1" w:tplc="EB386018">
      <w:start w:val="1"/>
      <w:numFmt w:val="bullet"/>
      <w:lvlText w:val="o"/>
      <w:lvlJc w:val="left"/>
      <w:pPr>
        <w:ind w:left="1429" w:hanging="360"/>
      </w:pPr>
      <w:rPr>
        <w:rFonts w:ascii="Courier New" w:eastAsia="Courier New" w:hAnsi="Courier New" w:cs="Courier New" w:hint="default"/>
      </w:rPr>
    </w:lvl>
    <w:lvl w:ilvl="2" w:tplc="122803BC">
      <w:start w:val="1"/>
      <w:numFmt w:val="bullet"/>
      <w:lvlText w:val="§"/>
      <w:lvlJc w:val="left"/>
      <w:pPr>
        <w:ind w:left="2149" w:hanging="360"/>
      </w:pPr>
      <w:rPr>
        <w:rFonts w:ascii="Wingdings" w:eastAsia="Wingdings" w:hAnsi="Wingdings" w:cs="Wingdings" w:hint="default"/>
      </w:rPr>
    </w:lvl>
    <w:lvl w:ilvl="3" w:tplc="A1E44934">
      <w:start w:val="1"/>
      <w:numFmt w:val="bullet"/>
      <w:lvlText w:val="·"/>
      <w:lvlJc w:val="left"/>
      <w:pPr>
        <w:ind w:left="2869" w:hanging="360"/>
      </w:pPr>
      <w:rPr>
        <w:rFonts w:ascii="Symbol" w:eastAsia="Symbol" w:hAnsi="Symbol" w:cs="Symbol" w:hint="default"/>
      </w:rPr>
    </w:lvl>
    <w:lvl w:ilvl="4" w:tplc="B53E849A">
      <w:start w:val="1"/>
      <w:numFmt w:val="bullet"/>
      <w:lvlText w:val="o"/>
      <w:lvlJc w:val="left"/>
      <w:pPr>
        <w:ind w:left="3589" w:hanging="360"/>
      </w:pPr>
      <w:rPr>
        <w:rFonts w:ascii="Courier New" w:eastAsia="Courier New" w:hAnsi="Courier New" w:cs="Courier New" w:hint="default"/>
      </w:rPr>
    </w:lvl>
    <w:lvl w:ilvl="5" w:tplc="83F83706">
      <w:start w:val="1"/>
      <w:numFmt w:val="bullet"/>
      <w:lvlText w:val="§"/>
      <w:lvlJc w:val="left"/>
      <w:pPr>
        <w:ind w:left="4309" w:hanging="360"/>
      </w:pPr>
      <w:rPr>
        <w:rFonts w:ascii="Wingdings" w:eastAsia="Wingdings" w:hAnsi="Wingdings" w:cs="Wingdings" w:hint="default"/>
      </w:rPr>
    </w:lvl>
    <w:lvl w:ilvl="6" w:tplc="5BDA4B7A">
      <w:start w:val="1"/>
      <w:numFmt w:val="bullet"/>
      <w:lvlText w:val="·"/>
      <w:lvlJc w:val="left"/>
      <w:pPr>
        <w:ind w:left="5029" w:hanging="360"/>
      </w:pPr>
      <w:rPr>
        <w:rFonts w:ascii="Symbol" w:eastAsia="Symbol" w:hAnsi="Symbol" w:cs="Symbol" w:hint="default"/>
      </w:rPr>
    </w:lvl>
    <w:lvl w:ilvl="7" w:tplc="ED6C001E">
      <w:start w:val="1"/>
      <w:numFmt w:val="bullet"/>
      <w:lvlText w:val="o"/>
      <w:lvlJc w:val="left"/>
      <w:pPr>
        <w:ind w:left="5749" w:hanging="360"/>
      </w:pPr>
      <w:rPr>
        <w:rFonts w:ascii="Courier New" w:eastAsia="Courier New" w:hAnsi="Courier New" w:cs="Courier New" w:hint="default"/>
      </w:rPr>
    </w:lvl>
    <w:lvl w:ilvl="8" w:tplc="B9128066">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542A157C"/>
    <w:multiLevelType w:val="hybridMultilevel"/>
    <w:tmpl w:val="D34CBA12"/>
    <w:lvl w:ilvl="0" w:tplc="D11CB97E">
      <w:start w:val="1"/>
      <w:numFmt w:val="bullet"/>
      <w:lvlText w:val="–"/>
      <w:lvlJc w:val="left"/>
      <w:pPr>
        <w:tabs>
          <w:tab w:val="num" w:pos="0"/>
        </w:tabs>
        <w:ind w:left="709" w:hanging="360"/>
      </w:pPr>
      <w:rPr>
        <w:rFonts w:ascii="Arial" w:hAnsi="Arial" w:cs="Arial" w:hint="default"/>
      </w:rPr>
    </w:lvl>
    <w:lvl w:ilvl="1" w:tplc="933CE4B4">
      <w:start w:val="1"/>
      <w:numFmt w:val="bullet"/>
      <w:lvlText w:val="o"/>
      <w:lvlJc w:val="left"/>
      <w:pPr>
        <w:tabs>
          <w:tab w:val="num" w:pos="0"/>
        </w:tabs>
        <w:ind w:left="1429" w:hanging="360"/>
      </w:pPr>
      <w:rPr>
        <w:rFonts w:ascii="Courier New" w:hAnsi="Courier New" w:cs="Courier New" w:hint="default"/>
      </w:rPr>
    </w:lvl>
    <w:lvl w:ilvl="2" w:tplc="647088D0">
      <w:start w:val="1"/>
      <w:numFmt w:val="bullet"/>
      <w:lvlText w:val="§"/>
      <w:lvlJc w:val="left"/>
      <w:pPr>
        <w:tabs>
          <w:tab w:val="num" w:pos="0"/>
        </w:tabs>
        <w:ind w:left="2149" w:hanging="360"/>
      </w:pPr>
      <w:rPr>
        <w:rFonts w:ascii="Wingdings" w:hAnsi="Wingdings" w:cs="Wingdings" w:hint="default"/>
      </w:rPr>
    </w:lvl>
    <w:lvl w:ilvl="3" w:tplc="0E74C5DA">
      <w:start w:val="1"/>
      <w:numFmt w:val="bullet"/>
      <w:lvlText w:val="·"/>
      <w:lvlJc w:val="left"/>
      <w:pPr>
        <w:tabs>
          <w:tab w:val="num" w:pos="0"/>
        </w:tabs>
        <w:ind w:left="2869" w:hanging="360"/>
      </w:pPr>
      <w:rPr>
        <w:rFonts w:ascii="Symbol" w:hAnsi="Symbol" w:cs="Symbol" w:hint="default"/>
      </w:rPr>
    </w:lvl>
    <w:lvl w:ilvl="4" w:tplc="B10A754E">
      <w:start w:val="1"/>
      <w:numFmt w:val="bullet"/>
      <w:lvlText w:val="o"/>
      <w:lvlJc w:val="left"/>
      <w:pPr>
        <w:tabs>
          <w:tab w:val="num" w:pos="0"/>
        </w:tabs>
        <w:ind w:left="3589" w:hanging="360"/>
      </w:pPr>
      <w:rPr>
        <w:rFonts w:ascii="Courier New" w:hAnsi="Courier New" w:cs="Courier New" w:hint="default"/>
      </w:rPr>
    </w:lvl>
    <w:lvl w:ilvl="5" w:tplc="D610C588">
      <w:start w:val="1"/>
      <w:numFmt w:val="bullet"/>
      <w:lvlText w:val="§"/>
      <w:lvlJc w:val="left"/>
      <w:pPr>
        <w:tabs>
          <w:tab w:val="num" w:pos="0"/>
        </w:tabs>
        <w:ind w:left="4309" w:hanging="360"/>
      </w:pPr>
      <w:rPr>
        <w:rFonts w:ascii="Wingdings" w:hAnsi="Wingdings" w:cs="Wingdings" w:hint="default"/>
      </w:rPr>
    </w:lvl>
    <w:lvl w:ilvl="6" w:tplc="ACB4E926">
      <w:start w:val="1"/>
      <w:numFmt w:val="bullet"/>
      <w:lvlText w:val="·"/>
      <w:lvlJc w:val="left"/>
      <w:pPr>
        <w:tabs>
          <w:tab w:val="num" w:pos="0"/>
        </w:tabs>
        <w:ind w:left="5029" w:hanging="360"/>
      </w:pPr>
      <w:rPr>
        <w:rFonts w:ascii="Symbol" w:hAnsi="Symbol" w:cs="Symbol" w:hint="default"/>
      </w:rPr>
    </w:lvl>
    <w:lvl w:ilvl="7" w:tplc="1F5C737C">
      <w:start w:val="1"/>
      <w:numFmt w:val="bullet"/>
      <w:lvlText w:val="o"/>
      <w:lvlJc w:val="left"/>
      <w:pPr>
        <w:tabs>
          <w:tab w:val="num" w:pos="0"/>
        </w:tabs>
        <w:ind w:left="5749" w:hanging="360"/>
      </w:pPr>
      <w:rPr>
        <w:rFonts w:ascii="Courier New" w:hAnsi="Courier New" w:cs="Courier New" w:hint="default"/>
      </w:rPr>
    </w:lvl>
    <w:lvl w:ilvl="8" w:tplc="DF207D0E">
      <w:start w:val="1"/>
      <w:numFmt w:val="bullet"/>
      <w:lvlText w:val="§"/>
      <w:lvlJc w:val="left"/>
      <w:pPr>
        <w:tabs>
          <w:tab w:val="num" w:pos="0"/>
        </w:tabs>
        <w:ind w:left="6469" w:hanging="360"/>
      </w:pPr>
      <w:rPr>
        <w:rFonts w:ascii="Wingdings" w:hAnsi="Wingdings" w:cs="Wingdings" w:hint="default"/>
      </w:rPr>
    </w:lvl>
  </w:abstractNum>
  <w:abstractNum w:abstractNumId="5" w15:restartNumberingAfterBreak="0">
    <w:nsid w:val="59130427"/>
    <w:multiLevelType w:val="hybridMultilevel"/>
    <w:tmpl w:val="E272CB72"/>
    <w:lvl w:ilvl="0" w:tplc="47920C9A">
      <w:start w:val="1"/>
      <w:numFmt w:val="bullet"/>
      <w:lvlText w:val="–"/>
      <w:lvlJc w:val="left"/>
      <w:pPr>
        <w:ind w:left="709" w:hanging="360"/>
      </w:pPr>
      <w:rPr>
        <w:rFonts w:ascii="Arial" w:eastAsia="Arial" w:hAnsi="Arial" w:cs="Arial" w:hint="default"/>
      </w:rPr>
    </w:lvl>
    <w:lvl w:ilvl="1" w:tplc="CCBA84C4">
      <w:start w:val="1"/>
      <w:numFmt w:val="bullet"/>
      <w:lvlText w:val="o"/>
      <w:lvlJc w:val="left"/>
      <w:pPr>
        <w:ind w:left="1429" w:hanging="360"/>
      </w:pPr>
      <w:rPr>
        <w:rFonts w:ascii="Courier New" w:eastAsia="Courier New" w:hAnsi="Courier New" w:cs="Courier New" w:hint="default"/>
      </w:rPr>
    </w:lvl>
    <w:lvl w:ilvl="2" w:tplc="B6A08A3A">
      <w:start w:val="1"/>
      <w:numFmt w:val="bullet"/>
      <w:lvlText w:val="§"/>
      <w:lvlJc w:val="left"/>
      <w:pPr>
        <w:ind w:left="2149" w:hanging="360"/>
      </w:pPr>
      <w:rPr>
        <w:rFonts w:ascii="Wingdings" w:eastAsia="Wingdings" w:hAnsi="Wingdings" w:cs="Wingdings" w:hint="default"/>
      </w:rPr>
    </w:lvl>
    <w:lvl w:ilvl="3" w:tplc="43CE8104">
      <w:start w:val="1"/>
      <w:numFmt w:val="bullet"/>
      <w:lvlText w:val="·"/>
      <w:lvlJc w:val="left"/>
      <w:pPr>
        <w:ind w:left="2869" w:hanging="360"/>
      </w:pPr>
      <w:rPr>
        <w:rFonts w:ascii="Symbol" w:eastAsia="Symbol" w:hAnsi="Symbol" w:cs="Symbol" w:hint="default"/>
      </w:rPr>
    </w:lvl>
    <w:lvl w:ilvl="4" w:tplc="0FCED62A">
      <w:start w:val="1"/>
      <w:numFmt w:val="bullet"/>
      <w:lvlText w:val="o"/>
      <w:lvlJc w:val="left"/>
      <w:pPr>
        <w:ind w:left="3589" w:hanging="360"/>
      </w:pPr>
      <w:rPr>
        <w:rFonts w:ascii="Courier New" w:eastAsia="Courier New" w:hAnsi="Courier New" w:cs="Courier New" w:hint="default"/>
      </w:rPr>
    </w:lvl>
    <w:lvl w:ilvl="5" w:tplc="A3BE39A2">
      <w:start w:val="1"/>
      <w:numFmt w:val="bullet"/>
      <w:lvlText w:val="§"/>
      <w:lvlJc w:val="left"/>
      <w:pPr>
        <w:ind w:left="4309" w:hanging="360"/>
      </w:pPr>
      <w:rPr>
        <w:rFonts w:ascii="Wingdings" w:eastAsia="Wingdings" w:hAnsi="Wingdings" w:cs="Wingdings" w:hint="default"/>
      </w:rPr>
    </w:lvl>
    <w:lvl w:ilvl="6" w:tplc="6568CCC4">
      <w:start w:val="1"/>
      <w:numFmt w:val="bullet"/>
      <w:lvlText w:val="·"/>
      <w:lvlJc w:val="left"/>
      <w:pPr>
        <w:ind w:left="5029" w:hanging="360"/>
      </w:pPr>
      <w:rPr>
        <w:rFonts w:ascii="Symbol" w:eastAsia="Symbol" w:hAnsi="Symbol" w:cs="Symbol" w:hint="default"/>
      </w:rPr>
    </w:lvl>
    <w:lvl w:ilvl="7" w:tplc="3A4A96EC">
      <w:start w:val="1"/>
      <w:numFmt w:val="bullet"/>
      <w:lvlText w:val="o"/>
      <w:lvlJc w:val="left"/>
      <w:pPr>
        <w:ind w:left="5749" w:hanging="360"/>
      </w:pPr>
      <w:rPr>
        <w:rFonts w:ascii="Courier New" w:eastAsia="Courier New" w:hAnsi="Courier New" w:cs="Courier New" w:hint="default"/>
      </w:rPr>
    </w:lvl>
    <w:lvl w:ilvl="8" w:tplc="55287360">
      <w:start w:val="1"/>
      <w:numFmt w:val="bullet"/>
      <w:lvlText w:val="§"/>
      <w:lvlJc w:val="left"/>
      <w:pPr>
        <w:ind w:left="6469" w:hanging="360"/>
      </w:pPr>
      <w:rPr>
        <w:rFonts w:ascii="Wingdings" w:eastAsia="Wingdings" w:hAnsi="Wingdings" w:cs="Wingdings" w:hint="default"/>
      </w:rPr>
    </w:lvl>
  </w:abstractNum>
  <w:num w:numId="1" w16cid:durableId="199511941">
    <w:abstractNumId w:val="4"/>
  </w:num>
  <w:num w:numId="2" w16cid:durableId="1452745265">
    <w:abstractNumId w:val="2"/>
  </w:num>
  <w:num w:numId="3" w16cid:durableId="2083943246">
    <w:abstractNumId w:val="3"/>
  </w:num>
  <w:num w:numId="4" w16cid:durableId="1803188362">
    <w:abstractNumId w:val="0"/>
  </w:num>
  <w:num w:numId="5" w16cid:durableId="1690330121">
    <w:abstractNumId w:val="5"/>
  </w:num>
  <w:num w:numId="6" w16cid:durableId="15238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8E"/>
    <w:rsid w:val="000F3A9E"/>
    <w:rsid w:val="00327B13"/>
    <w:rsid w:val="00651C8E"/>
    <w:rsid w:val="006F0EAA"/>
    <w:rsid w:val="0079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9822"/>
  <w15:docId w15:val="{C9BB1C4A-3804-8847-8489-62D8652D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left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left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left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left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left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left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ListTable1Light-Accent1">
    <w:name w:val="List Table 1 Light Accent 1"/>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CellMar>
        <w:left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CellMar>
        <w:left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left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CellMar>
        <w:left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left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left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left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left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left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left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left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left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left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left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u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u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val="en-FR"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en-FR"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Pr>
      <w:color w:val="404040"/>
      <w:sz w:val="20"/>
      <w:szCs w:val="20"/>
      <w:lang w:val="en-FR"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Pr>
      <w:color w:val="404040"/>
      <w:sz w:val="20"/>
      <w:szCs w:val="20"/>
      <w:lang w:val="en-FR"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Pr>
      <w:color w:val="404040"/>
      <w:sz w:val="20"/>
      <w:szCs w:val="20"/>
      <w:lang w:val="en-FR"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Pr>
      <w:color w:val="404040"/>
      <w:sz w:val="20"/>
      <w:szCs w:val="20"/>
      <w:lang w:val="en-FR"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Pr>
      <w:color w:val="404040"/>
      <w:sz w:val="20"/>
      <w:szCs w:val="20"/>
      <w:lang w:val="en-FR" w:eastAsia="en-GB"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Pr>
      <w:color w:val="404040"/>
      <w:sz w:val="20"/>
      <w:szCs w:val="20"/>
      <w:lang w:val="en-FR" w:eastAsia="en-GB"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en-FR" w:eastAsia="en-GB"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Pr>
      <w:color w:val="404040"/>
      <w:sz w:val="20"/>
      <w:szCs w:val="20"/>
      <w:lang w:val="en-FR" w:eastAsia="en-GB"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Pr>
      <w:color w:val="404040"/>
      <w:sz w:val="20"/>
      <w:szCs w:val="20"/>
      <w:lang w:val="en-FR" w:eastAsia="en-GB"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Pr>
      <w:color w:val="404040"/>
      <w:sz w:val="20"/>
      <w:szCs w:val="20"/>
      <w:lang w:val="en-FR" w:eastAsia="en-GB"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Pr>
      <w:color w:val="404040"/>
      <w:sz w:val="20"/>
      <w:szCs w:val="20"/>
      <w:lang w:val="en-FR" w:eastAsia="en-GB"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Pr>
      <w:color w:val="404040"/>
      <w:sz w:val="20"/>
      <w:szCs w:val="20"/>
      <w:lang w:val="en-FR" w:eastAsia="en-GB"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uiPriority w:val="9"/>
    <w:qFormat/>
    <w:rPr>
      <w:rFonts w:ascii="Arial" w:eastAsia="Arial" w:hAnsi="Arial" w:cs="Arial"/>
      <w:b/>
      <w:bCs/>
      <w:sz w:val="26"/>
      <w:szCs w:val="26"/>
    </w:rPr>
  </w:style>
  <w:style w:type="character" w:customStyle="1" w:styleId="Heading5Char">
    <w:name w:val="Heading 5 Char"/>
    <w:basedOn w:val="DefaultParagraphFont"/>
    <w:uiPriority w:val="9"/>
    <w:qFormat/>
    <w:rPr>
      <w:rFonts w:ascii="Arial" w:eastAsia="Arial" w:hAnsi="Arial" w:cs="Arial"/>
      <w:b/>
      <w:bCs/>
      <w:sz w:val="24"/>
      <w:szCs w:val="24"/>
    </w:rPr>
  </w:style>
  <w:style w:type="character" w:customStyle="1" w:styleId="Heading6Char">
    <w:name w:val="Heading 6 Char"/>
    <w:basedOn w:val="DefaultParagraphFont"/>
    <w:uiPriority w:val="9"/>
    <w:qFormat/>
    <w:rPr>
      <w:rFonts w:ascii="Arial" w:eastAsia="Arial" w:hAnsi="Arial" w:cs="Arial"/>
      <w:b/>
      <w:bCs/>
      <w:sz w:val="22"/>
      <w:szCs w:val="22"/>
    </w:rPr>
  </w:style>
  <w:style w:type="character" w:customStyle="1" w:styleId="Heading7Char">
    <w:name w:val="Heading 7 Char"/>
    <w:basedOn w:val="DefaultParagraphFont"/>
    <w:uiPriority w:val="9"/>
    <w:qFormat/>
    <w:rPr>
      <w:rFonts w:ascii="Arial" w:eastAsia="Arial" w:hAnsi="Arial" w:cs="Arial"/>
      <w:b/>
      <w:bCs/>
      <w:i/>
      <w:iCs/>
      <w:sz w:val="22"/>
      <w:szCs w:val="22"/>
    </w:rPr>
  </w:style>
  <w:style w:type="character" w:customStyle="1" w:styleId="Heading8Char">
    <w:name w:val="Heading 8 Char"/>
    <w:basedOn w:val="DefaultParagraphFont"/>
    <w:uiPriority w:val="9"/>
    <w:qFormat/>
    <w:rPr>
      <w:rFonts w:ascii="Arial" w:eastAsia="Arial" w:hAnsi="Arial" w:cs="Arial"/>
      <w:i/>
      <w:iCs/>
      <w:sz w:val="22"/>
      <w:szCs w:val="22"/>
    </w:rPr>
  </w:style>
  <w:style w:type="character" w:customStyle="1" w:styleId="Heading9Char">
    <w:name w:val="Heading 9 Char"/>
    <w:basedOn w:val="DefaultParagraphFont"/>
    <w:uiPriority w:val="9"/>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character" w:styleId="Hyperlink">
    <w:name w:val="Hyperlink"/>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uiPriority w:val="35"/>
    <w:semiHidden/>
    <w:unhideWhenUsed/>
    <w:qFormat/>
    <w:pPr>
      <w:spacing w:line="276" w:lineRule="auto"/>
    </w:pPr>
    <w:rPr>
      <w:b/>
      <w:bCs/>
      <w:color w:val="5B9BD5" w:themeColor="accent1"/>
      <w:sz w:val="18"/>
      <w:szCs w:val="18"/>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after="40"/>
    </w:pPr>
    <w:rPr>
      <w:sz w:val="18"/>
    </w:rPr>
  </w:style>
  <w:style w:type="paragraph" w:styleId="EndnoteText">
    <w:name w:val="endnote text"/>
    <w:basedOn w:val="Normal"/>
    <w:uiPriority w:val="99"/>
    <w:semiHidden/>
    <w:unhideWhenUsed/>
    <w:rPr>
      <w:sz w:val="20"/>
    </w:rPr>
  </w:style>
  <w:style w:type="paragraph" w:styleId="TOC1">
    <w:name w:val="toc 1"/>
    <w:basedOn w:val="Normal"/>
    <w:uiPriority w:val="39"/>
    <w:unhideWhenUsed/>
    <w:pPr>
      <w:spacing w:after="57"/>
    </w:pPr>
  </w:style>
  <w:style w:type="paragraph" w:styleId="TOC2">
    <w:name w:val="toc 2"/>
    <w:basedOn w:val="Normal"/>
    <w:uiPriority w:val="39"/>
    <w:unhideWhenUsed/>
    <w:pPr>
      <w:spacing w:after="57"/>
      <w:ind w:left="283"/>
    </w:pPr>
  </w:style>
  <w:style w:type="paragraph" w:styleId="TOC3">
    <w:name w:val="toc 3"/>
    <w:basedOn w:val="Normal"/>
    <w:uiPriority w:val="39"/>
    <w:unhideWhenUsed/>
    <w:pPr>
      <w:spacing w:after="57"/>
      <w:ind w:left="567"/>
    </w:pPr>
  </w:style>
  <w:style w:type="paragraph" w:styleId="TOC4">
    <w:name w:val="toc 4"/>
    <w:basedOn w:val="Normal"/>
    <w:uiPriority w:val="39"/>
    <w:unhideWhenUsed/>
    <w:pPr>
      <w:spacing w:after="57"/>
      <w:ind w:left="850"/>
    </w:pPr>
  </w:style>
  <w:style w:type="paragraph" w:styleId="TOC5">
    <w:name w:val="toc 5"/>
    <w:basedOn w:val="Normal"/>
    <w:uiPriority w:val="39"/>
    <w:unhideWhenUsed/>
    <w:pPr>
      <w:spacing w:after="57"/>
      <w:ind w:left="1134"/>
    </w:pPr>
  </w:style>
  <w:style w:type="paragraph" w:styleId="TOC6">
    <w:name w:val="toc 6"/>
    <w:basedOn w:val="Normal"/>
    <w:uiPriority w:val="39"/>
    <w:unhideWhenUsed/>
    <w:pPr>
      <w:spacing w:after="57"/>
      <w:ind w:left="1417"/>
    </w:pPr>
  </w:style>
  <w:style w:type="paragraph" w:styleId="TOC7">
    <w:name w:val="toc 7"/>
    <w:basedOn w:val="Normal"/>
    <w:uiPriority w:val="39"/>
    <w:unhideWhenUsed/>
    <w:pPr>
      <w:spacing w:after="57"/>
      <w:ind w:left="1701"/>
    </w:pPr>
  </w:style>
  <w:style w:type="paragraph" w:styleId="TOC8">
    <w:name w:val="toc 8"/>
    <w:basedOn w:val="Normal"/>
    <w:uiPriority w:val="39"/>
    <w:unhideWhenUsed/>
    <w:pPr>
      <w:spacing w:after="57"/>
      <w:ind w:left="1984"/>
    </w:pPr>
  </w:style>
  <w:style w:type="paragraph" w:styleId="TOC9">
    <w:name w:val="toc 9"/>
    <w:basedOn w:val="Normal"/>
    <w:uiPriority w:val="39"/>
    <w:unhideWhenUsed/>
    <w:pPr>
      <w:spacing w:after="57"/>
      <w:ind w:left="2268"/>
    </w:pPr>
  </w:style>
  <w:style w:type="paragraph" w:styleId="IndexHeading">
    <w:name w:val="index heading"/>
    <w:basedOn w:val="Heading"/>
  </w:style>
  <w:style w:type="paragraph" w:styleId="TOCHeading">
    <w:name w:val="TOC Heading"/>
    <w:uiPriority w:val="39"/>
    <w:unhideWhenUsed/>
  </w:style>
  <w:style w:type="paragraph" w:styleId="TableofFigures">
    <w:name w:val="table of figures"/>
    <w:basedOn w:val="Normal"/>
    <w:uiPriority w:val="99"/>
    <w:unhideWhenUsed/>
    <w:qFormat/>
  </w:style>
  <w:style w:type="paragraph" w:customStyle="1" w:styleId="HeaderandFooter">
    <w:name w:val="Header and Footer"/>
    <w:basedOn w:val="Normal"/>
    <w:qFormat/>
  </w:style>
  <w:style w:type="paragraph" w:styleId="Header">
    <w:name w:val="header"/>
    <w:basedOn w:val="Normal"/>
    <w:uiPriority w:val="99"/>
    <w:unhideWhenUsed/>
    <w:pPr>
      <w:pBdr>
        <w:bottom w:val="single" w:sz="6" w:space="1" w:color="000000"/>
      </w:pBdr>
      <w:tabs>
        <w:tab w:val="center" w:pos="4153"/>
        <w:tab w:val="right" w:pos="8306"/>
      </w:tabs>
      <w:jc w:val="center"/>
    </w:pPr>
    <w:rPr>
      <w:sz w:val="18"/>
      <w:szCs w:val="18"/>
    </w:rPr>
  </w:style>
  <w:style w:type="paragraph" w:styleId="Footer">
    <w:name w:val="footer"/>
    <w:basedOn w:val="Normal"/>
    <w:uiPriority w:val="99"/>
    <w:unhideWhenUsed/>
    <w:pPr>
      <w:tabs>
        <w:tab w:val="center" w:pos="4153"/>
        <w:tab w:val="right" w:pos="8306"/>
      </w:tabs>
    </w:pPr>
    <w:rPr>
      <w:sz w:val="18"/>
      <w:szCs w:val="18"/>
    </w:rPr>
  </w:style>
  <w:style w:type="paragraph" w:customStyle="1" w:styleId="DefaultDrawingStyle">
    <w:name w:val="Default Drawing Style"/>
    <w:qFormat/>
    <w:rPr>
      <w:rFonts w:ascii="Liberation Serif" w:eastAsia="DejaVu Sans" w:hAnsi="Liberation Serif" w:cs="Lato-MediumItalic"/>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0">
    <w:name w:val="A0"/>
    <w:basedOn w:val="Text"/>
    <w:qFormat/>
    <w:rPr>
      <w:rFonts w:ascii="Noto Sans" w:hAnsi="Noto Sans"/>
      <w:sz w:val="95"/>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TextA0">
    <w:name w:val="Text A0"/>
    <w:basedOn w:val="A00"/>
    <w:qFormat/>
  </w:style>
  <w:style w:type="paragraph" w:customStyle="1" w:styleId="Graphic">
    <w:name w:val="Graphic"/>
    <w:qFormat/>
    <w:rPr>
      <w:rFonts w:ascii="Liberation Sans" w:eastAsia="DejaVu Sans" w:hAnsi="Liberation Sans" w:cs="Lato-MediumItalic"/>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master-page811LTGliederung1">
    <w:name w:val="master-page811~LT~Gliederung 1"/>
    <w:qFormat/>
    <w:pPr>
      <w:spacing w:before="283"/>
    </w:pPr>
    <w:rPr>
      <w:rFonts w:ascii="Lohit Devanagari" w:eastAsia="DejaVu Sans" w:hAnsi="Lohit Devanagari" w:cs="Lato-MediumItalic"/>
      <w:sz w:val="64"/>
    </w:rPr>
  </w:style>
  <w:style w:type="paragraph" w:customStyle="1" w:styleId="master-page811LTGliederung2">
    <w:name w:val="master-page811~LT~Gliederung 2"/>
    <w:basedOn w:val="master-page811LTGliederung1"/>
    <w:qFormat/>
    <w:pPr>
      <w:spacing w:before="227"/>
    </w:pPr>
    <w:rPr>
      <w:sz w:val="56"/>
    </w:rPr>
  </w:style>
  <w:style w:type="paragraph" w:customStyle="1" w:styleId="master-page811LTGliederung3">
    <w:name w:val="master-page811~LT~Gliederung 3"/>
    <w:basedOn w:val="master-page811LTGliederung2"/>
    <w:qFormat/>
    <w:pPr>
      <w:spacing w:before="170"/>
    </w:pPr>
    <w:rPr>
      <w:sz w:val="48"/>
    </w:rPr>
  </w:style>
  <w:style w:type="paragraph" w:customStyle="1" w:styleId="master-page811LTGliederung4">
    <w:name w:val="master-page811~LT~Gliederung 4"/>
    <w:basedOn w:val="master-page811LTGliederung3"/>
    <w:qFormat/>
    <w:pPr>
      <w:spacing w:before="113"/>
    </w:pPr>
    <w:rPr>
      <w:sz w:val="40"/>
    </w:rPr>
  </w:style>
  <w:style w:type="paragraph" w:customStyle="1" w:styleId="master-page811LTGliederung5">
    <w:name w:val="master-page811~LT~Gliederung 5"/>
    <w:basedOn w:val="master-page811LTGliederung4"/>
    <w:qFormat/>
    <w:pPr>
      <w:spacing w:before="57"/>
    </w:pPr>
  </w:style>
  <w:style w:type="paragraph" w:customStyle="1" w:styleId="master-page811LTGliederung6">
    <w:name w:val="master-page811~LT~Gliederung 6"/>
    <w:basedOn w:val="master-page811LTGliederung5"/>
    <w:qFormat/>
  </w:style>
  <w:style w:type="paragraph" w:customStyle="1" w:styleId="master-page811LTGliederung7">
    <w:name w:val="master-page811~LT~Gliederung 7"/>
    <w:basedOn w:val="master-page811LTGliederung6"/>
    <w:qFormat/>
  </w:style>
  <w:style w:type="paragraph" w:customStyle="1" w:styleId="master-page811LTGliederung8">
    <w:name w:val="master-page811~LT~Gliederung 8"/>
    <w:basedOn w:val="master-page811LTGliederung7"/>
    <w:qFormat/>
  </w:style>
  <w:style w:type="paragraph" w:customStyle="1" w:styleId="master-page811LTGliederung9">
    <w:name w:val="master-page811~LT~Gliederung 9"/>
    <w:basedOn w:val="master-page811LTGliederung8"/>
    <w:qFormat/>
  </w:style>
  <w:style w:type="paragraph" w:customStyle="1" w:styleId="master-page811LTTitel">
    <w:name w:val="master-page811~LT~Titel"/>
    <w:qFormat/>
    <w:pPr>
      <w:jc w:val="center"/>
    </w:pPr>
    <w:rPr>
      <w:rFonts w:ascii="Lohit Devanagari" w:eastAsia="DejaVu Sans" w:hAnsi="Lohit Devanagari" w:cs="Lato-MediumItalic"/>
      <w:sz w:val="88"/>
    </w:rPr>
  </w:style>
  <w:style w:type="paragraph" w:customStyle="1" w:styleId="master-page811LTUntertitel">
    <w:name w:val="master-page811~LT~Untertitel"/>
    <w:qFormat/>
    <w:pPr>
      <w:jc w:val="center"/>
    </w:pPr>
    <w:rPr>
      <w:rFonts w:ascii="Lohit Devanagari" w:eastAsia="DejaVu Sans" w:hAnsi="Lohit Devanagari" w:cs="Lato-MediumItalic"/>
      <w:sz w:val="64"/>
    </w:rPr>
  </w:style>
  <w:style w:type="paragraph" w:customStyle="1" w:styleId="master-page811LTNotizen">
    <w:name w:val="master-page811~LT~Notizen"/>
    <w:qFormat/>
    <w:pPr>
      <w:ind w:left="340" w:hanging="340"/>
    </w:pPr>
    <w:rPr>
      <w:rFonts w:ascii="Lohit Devanagari" w:eastAsia="DejaVu Sans" w:hAnsi="Lohit Devanagari" w:cs="Lato-MediumItalic"/>
      <w:sz w:val="40"/>
    </w:rPr>
  </w:style>
  <w:style w:type="paragraph" w:customStyle="1" w:styleId="master-page811LTHintergrundobjekte">
    <w:name w:val="master-page811~LT~Hintergrundobjekte"/>
    <w:qFormat/>
    <w:rPr>
      <w:rFonts w:ascii="Liberation Serif" w:eastAsia="DejaVu Sans" w:hAnsi="Liberation Serif" w:cs="Lato-MediumItalic"/>
    </w:rPr>
  </w:style>
  <w:style w:type="paragraph" w:customStyle="1" w:styleId="master-page811LTHintergrund">
    <w:name w:val="master-page811~LT~Hintergrund"/>
    <w:qFormat/>
    <w:rPr>
      <w:rFonts w:ascii="Liberation Serif" w:eastAsia="DejaVu Sans" w:hAnsi="Liberation Serif" w:cs="Lato-MediumItalic"/>
    </w:rPr>
  </w:style>
  <w:style w:type="paragraph" w:customStyle="1" w:styleId="default">
    <w:name w:val="default"/>
    <w:qFormat/>
    <w:pPr>
      <w:spacing w:line="200" w:lineRule="atLeast"/>
    </w:pPr>
    <w:rPr>
      <w:rFonts w:ascii="Lohit Devanagari" w:eastAsia="DejaVu Sans" w:hAnsi="Lohit Devanagari" w:cs="Lato-MediumItalic"/>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ckgroundobjects">
    <w:name w:val="Background objects"/>
    <w:qFormat/>
    <w:rPr>
      <w:rFonts w:ascii="Liberation Serif" w:eastAsia="DejaVu Sans" w:hAnsi="Liberation Serif" w:cs="Lato-MediumItalic"/>
    </w:rPr>
  </w:style>
  <w:style w:type="paragraph" w:customStyle="1" w:styleId="Background">
    <w:name w:val="Background"/>
    <w:qFormat/>
    <w:rPr>
      <w:rFonts w:ascii="Liberation Serif" w:eastAsia="DejaVu Sans" w:hAnsi="Liberation Serif" w:cs="Lato-MediumItalic"/>
    </w:rPr>
  </w:style>
  <w:style w:type="paragraph" w:customStyle="1" w:styleId="Notes">
    <w:name w:val="Notes"/>
    <w:qFormat/>
    <w:pPr>
      <w:ind w:left="340" w:hanging="340"/>
    </w:pPr>
    <w:rPr>
      <w:rFonts w:ascii="Lohit Devanagari" w:eastAsia="DejaVu Sans" w:hAnsi="Lohit Devanagari" w:cs="Lato-MediumItalic"/>
      <w:sz w:val="40"/>
    </w:rPr>
  </w:style>
  <w:style w:type="paragraph" w:customStyle="1" w:styleId="Outline1">
    <w:name w:val="Outline 1"/>
    <w:qFormat/>
    <w:pPr>
      <w:spacing w:before="283"/>
    </w:pPr>
    <w:rPr>
      <w:rFonts w:ascii="Lohit Devanagari" w:eastAsia="DejaVu Sans" w:hAnsi="Lohit Devanagari" w:cs="Lato-MediumItalic"/>
      <w:sz w:val="6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244LTGliederung1">
    <w:name w:val="master-page244~LT~Gliederung 1"/>
    <w:qFormat/>
    <w:pPr>
      <w:spacing w:before="283"/>
    </w:pPr>
    <w:rPr>
      <w:rFonts w:ascii="Lohit Devanagari" w:eastAsia="DejaVu Sans" w:hAnsi="Lohit Devanagari" w:cs="Lato-MediumItalic"/>
      <w:sz w:val="64"/>
    </w:rPr>
  </w:style>
  <w:style w:type="paragraph" w:customStyle="1" w:styleId="master-page244LTGliederung2">
    <w:name w:val="master-page244~LT~Gliederung 2"/>
    <w:basedOn w:val="master-page244LTGliederung1"/>
    <w:qFormat/>
    <w:pPr>
      <w:spacing w:before="227"/>
    </w:pPr>
    <w:rPr>
      <w:sz w:val="56"/>
    </w:rPr>
  </w:style>
  <w:style w:type="paragraph" w:customStyle="1" w:styleId="master-page244LTGliederung3">
    <w:name w:val="master-page244~LT~Gliederung 3"/>
    <w:basedOn w:val="master-page244LTGliederung2"/>
    <w:qFormat/>
    <w:pPr>
      <w:spacing w:before="170"/>
    </w:pPr>
    <w:rPr>
      <w:sz w:val="48"/>
    </w:rPr>
  </w:style>
  <w:style w:type="paragraph" w:customStyle="1" w:styleId="master-page244LTGliederung4">
    <w:name w:val="master-page244~LT~Gliederung 4"/>
    <w:basedOn w:val="master-page244LTGliederung3"/>
    <w:qFormat/>
    <w:pPr>
      <w:spacing w:before="113"/>
    </w:pPr>
    <w:rPr>
      <w:sz w:val="40"/>
    </w:rPr>
  </w:style>
  <w:style w:type="paragraph" w:customStyle="1" w:styleId="master-page244LTGliederung5">
    <w:name w:val="master-page244~LT~Gliederung 5"/>
    <w:basedOn w:val="master-page244LTGliederung4"/>
    <w:qFormat/>
    <w:pPr>
      <w:spacing w:before="57"/>
    </w:pPr>
  </w:style>
  <w:style w:type="paragraph" w:customStyle="1" w:styleId="master-page244LTGliederung6">
    <w:name w:val="master-page244~LT~Gliederung 6"/>
    <w:basedOn w:val="master-page244LTGliederung5"/>
    <w:qFormat/>
  </w:style>
  <w:style w:type="paragraph" w:customStyle="1" w:styleId="master-page244LTGliederung7">
    <w:name w:val="master-page244~LT~Gliederung 7"/>
    <w:basedOn w:val="master-page244LTGliederung6"/>
    <w:qFormat/>
  </w:style>
  <w:style w:type="paragraph" w:customStyle="1" w:styleId="master-page244LTGliederung8">
    <w:name w:val="master-page244~LT~Gliederung 8"/>
    <w:basedOn w:val="master-page244LTGliederung7"/>
    <w:qFormat/>
  </w:style>
  <w:style w:type="paragraph" w:customStyle="1" w:styleId="master-page244LTGliederung9">
    <w:name w:val="master-page244~LT~Gliederung 9"/>
    <w:basedOn w:val="master-page244LTGliederung8"/>
    <w:qFormat/>
  </w:style>
  <w:style w:type="paragraph" w:customStyle="1" w:styleId="master-page244LTTitel">
    <w:name w:val="master-page244~LT~Titel"/>
    <w:qFormat/>
    <w:pPr>
      <w:jc w:val="center"/>
    </w:pPr>
    <w:rPr>
      <w:rFonts w:ascii="Lohit Devanagari" w:eastAsia="DejaVu Sans" w:hAnsi="Lohit Devanagari" w:cs="Lato-MediumItalic"/>
      <w:sz w:val="88"/>
    </w:rPr>
  </w:style>
  <w:style w:type="paragraph" w:customStyle="1" w:styleId="master-page244LTUntertitel">
    <w:name w:val="master-page244~LT~Untertitel"/>
    <w:qFormat/>
    <w:pPr>
      <w:jc w:val="center"/>
    </w:pPr>
    <w:rPr>
      <w:rFonts w:ascii="Lohit Devanagari" w:eastAsia="DejaVu Sans" w:hAnsi="Lohit Devanagari" w:cs="Lato-MediumItalic"/>
      <w:sz w:val="64"/>
    </w:rPr>
  </w:style>
  <w:style w:type="paragraph" w:customStyle="1" w:styleId="master-page244LTNotizen">
    <w:name w:val="master-page244~LT~Notizen"/>
    <w:qFormat/>
    <w:pPr>
      <w:ind w:left="340" w:hanging="340"/>
    </w:pPr>
    <w:rPr>
      <w:rFonts w:ascii="Lohit Devanagari" w:eastAsia="DejaVu Sans" w:hAnsi="Lohit Devanagari" w:cs="Lato-MediumItalic"/>
      <w:sz w:val="40"/>
    </w:rPr>
  </w:style>
  <w:style w:type="paragraph" w:customStyle="1" w:styleId="master-page244LTHintergrundobjekte">
    <w:name w:val="master-page244~LT~Hintergrundobjekte"/>
    <w:qFormat/>
    <w:rPr>
      <w:rFonts w:ascii="Liberation Serif" w:eastAsia="DejaVu Sans" w:hAnsi="Liberation Serif" w:cs="Lato-MediumItalic"/>
    </w:rPr>
  </w:style>
  <w:style w:type="paragraph" w:customStyle="1" w:styleId="master-page244LTHintergrund">
    <w:name w:val="master-page244~LT~Hintergrund"/>
    <w:qFormat/>
    <w:rPr>
      <w:rFonts w:ascii="Liberation Serif" w:eastAsia="DejaVu Sans" w:hAnsi="Liberation Serif" w:cs="Lato-MediumItalic"/>
    </w:rPr>
  </w:style>
  <w:style w:type="paragraph" w:customStyle="1" w:styleId="master-page173LTGliederung1">
    <w:name w:val="master-page173~LT~Gliederung 1"/>
    <w:qFormat/>
    <w:pPr>
      <w:spacing w:before="283"/>
    </w:pPr>
    <w:rPr>
      <w:rFonts w:ascii="Lohit Devanagari" w:eastAsia="DejaVu Sans" w:hAnsi="Lohit Devanagari" w:cs="Lato-MediumItalic"/>
      <w:sz w:val="64"/>
    </w:rPr>
  </w:style>
  <w:style w:type="paragraph" w:customStyle="1" w:styleId="master-page173LTGliederung2">
    <w:name w:val="master-page173~LT~Gliederung 2"/>
    <w:basedOn w:val="master-page173LTGliederung1"/>
    <w:qFormat/>
    <w:pPr>
      <w:spacing w:before="227"/>
    </w:pPr>
    <w:rPr>
      <w:sz w:val="56"/>
    </w:rPr>
  </w:style>
  <w:style w:type="paragraph" w:customStyle="1" w:styleId="master-page173LTGliederung3">
    <w:name w:val="master-page173~LT~Gliederung 3"/>
    <w:basedOn w:val="master-page173LTGliederung2"/>
    <w:qFormat/>
    <w:pPr>
      <w:spacing w:before="170"/>
    </w:pPr>
    <w:rPr>
      <w:sz w:val="48"/>
    </w:rPr>
  </w:style>
  <w:style w:type="paragraph" w:customStyle="1" w:styleId="master-page173LTGliederung4">
    <w:name w:val="master-page173~LT~Gliederung 4"/>
    <w:basedOn w:val="master-page173LTGliederung3"/>
    <w:qFormat/>
    <w:pPr>
      <w:spacing w:before="113"/>
    </w:pPr>
    <w:rPr>
      <w:sz w:val="40"/>
    </w:rPr>
  </w:style>
  <w:style w:type="paragraph" w:customStyle="1" w:styleId="master-page173LTGliederung5">
    <w:name w:val="master-page173~LT~Gliederung 5"/>
    <w:basedOn w:val="master-page173LTGliederung4"/>
    <w:qFormat/>
    <w:pPr>
      <w:spacing w:before="57"/>
    </w:pPr>
  </w:style>
  <w:style w:type="paragraph" w:customStyle="1" w:styleId="master-page173LTGliederung6">
    <w:name w:val="master-page173~LT~Gliederung 6"/>
    <w:basedOn w:val="master-page173LTGliederung5"/>
    <w:qFormat/>
  </w:style>
  <w:style w:type="paragraph" w:customStyle="1" w:styleId="master-page173LTGliederung7">
    <w:name w:val="master-page173~LT~Gliederung 7"/>
    <w:basedOn w:val="master-page173LTGliederung6"/>
    <w:qFormat/>
  </w:style>
  <w:style w:type="paragraph" w:customStyle="1" w:styleId="master-page173LTGliederung8">
    <w:name w:val="master-page173~LT~Gliederung 8"/>
    <w:basedOn w:val="master-page173LTGliederung7"/>
    <w:qFormat/>
  </w:style>
  <w:style w:type="paragraph" w:customStyle="1" w:styleId="master-page173LTGliederung9">
    <w:name w:val="master-page173~LT~Gliederung 9"/>
    <w:basedOn w:val="master-page173LTGliederung8"/>
    <w:qFormat/>
  </w:style>
  <w:style w:type="paragraph" w:customStyle="1" w:styleId="master-page173LTTitel">
    <w:name w:val="master-page173~LT~Titel"/>
    <w:qFormat/>
    <w:pPr>
      <w:jc w:val="center"/>
    </w:pPr>
    <w:rPr>
      <w:rFonts w:ascii="Lohit Devanagari" w:eastAsia="DejaVu Sans" w:hAnsi="Lohit Devanagari" w:cs="Lato-MediumItalic"/>
      <w:sz w:val="88"/>
    </w:rPr>
  </w:style>
  <w:style w:type="paragraph" w:customStyle="1" w:styleId="master-page173LTUntertitel">
    <w:name w:val="master-page173~LT~Untertitel"/>
    <w:qFormat/>
    <w:pPr>
      <w:jc w:val="center"/>
    </w:pPr>
    <w:rPr>
      <w:rFonts w:ascii="Lohit Devanagari" w:eastAsia="DejaVu Sans" w:hAnsi="Lohit Devanagari" w:cs="Lato-MediumItalic"/>
      <w:sz w:val="64"/>
    </w:rPr>
  </w:style>
  <w:style w:type="paragraph" w:customStyle="1" w:styleId="master-page173LTNotizen">
    <w:name w:val="master-page173~LT~Notizen"/>
    <w:qFormat/>
    <w:pPr>
      <w:ind w:left="340" w:hanging="340"/>
    </w:pPr>
    <w:rPr>
      <w:rFonts w:ascii="Lohit Devanagari" w:eastAsia="DejaVu Sans" w:hAnsi="Lohit Devanagari" w:cs="Lato-MediumItalic"/>
      <w:sz w:val="40"/>
    </w:rPr>
  </w:style>
  <w:style w:type="paragraph" w:customStyle="1" w:styleId="master-page173LTHintergrundobjekte">
    <w:name w:val="master-page173~LT~Hintergrundobjekte"/>
    <w:qFormat/>
    <w:rPr>
      <w:rFonts w:ascii="Liberation Serif" w:eastAsia="DejaVu Sans" w:hAnsi="Liberation Serif" w:cs="Lato-MediumItalic"/>
    </w:rPr>
  </w:style>
  <w:style w:type="paragraph" w:customStyle="1" w:styleId="master-page173LTHintergrund">
    <w:name w:val="master-page173~LT~Hintergrund"/>
    <w:qFormat/>
    <w:rPr>
      <w:rFonts w:ascii="Liberation Serif" w:eastAsia="DejaVu Sans" w:hAnsi="Liberation Serif" w:cs="Lato-MediumItalic"/>
    </w:rPr>
  </w:style>
  <w:style w:type="paragraph" w:customStyle="1" w:styleId="master-page142LTGliederung1">
    <w:name w:val="master-page142~LT~Gliederung 1"/>
    <w:qFormat/>
    <w:pPr>
      <w:spacing w:before="283"/>
    </w:pPr>
    <w:rPr>
      <w:rFonts w:ascii="Lohit Devanagari" w:eastAsia="DejaVu Sans" w:hAnsi="Lohit Devanagari" w:cs="Lato-MediumItalic"/>
      <w:sz w:val="64"/>
    </w:rPr>
  </w:style>
  <w:style w:type="paragraph" w:customStyle="1" w:styleId="master-page142LTGliederung2">
    <w:name w:val="master-page142~LT~Gliederung 2"/>
    <w:basedOn w:val="master-page142LTGliederung1"/>
    <w:qFormat/>
    <w:pPr>
      <w:spacing w:before="227"/>
    </w:pPr>
    <w:rPr>
      <w:sz w:val="56"/>
    </w:rPr>
  </w:style>
  <w:style w:type="paragraph" w:customStyle="1" w:styleId="master-page142LTGliederung3">
    <w:name w:val="master-page142~LT~Gliederung 3"/>
    <w:basedOn w:val="master-page142LTGliederung2"/>
    <w:qFormat/>
    <w:pPr>
      <w:spacing w:before="170"/>
    </w:pPr>
    <w:rPr>
      <w:sz w:val="48"/>
    </w:rPr>
  </w:style>
  <w:style w:type="paragraph" w:customStyle="1" w:styleId="master-page142LTGliederung4">
    <w:name w:val="master-page142~LT~Gliederung 4"/>
    <w:basedOn w:val="master-page142LTGliederung3"/>
    <w:qFormat/>
    <w:pPr>
      <w:spacing w:before="113"/>
    </w:pPr>
    <w:rPr>
      <w:sz w:val="40"/>
    </w:rPr>
  </w:style>
  <w:style w:type="paragraph" w:customStyle="1" w:styleId="master-page142LTGliederung5">
    <w:name w:val="master-page142~LT~Gliederung 5"/>
    <w:basedOn w:val="master-page142LTGliederung4"/>
    <w:qFormat/>
    <w:pPr>
      <w:spacing w:before="57"/>
    </w:pPr>
  </w:style>
  <w:style w:type="paragraph" w:customStyle="1" w:styleId="master-page142LTGliederung6">
    <w:name w:val="master-page142~LT~Gliederung 6"/>
    <w:basedOn w:val="master-page142LTGliederung5"/>
    <w:qFormat/>
  </w:style>
  <w:style w:type="paragraph" w:customStyle="1" w:styleId="master-page142LTGliederung7">
    <w:name w:val="master-page142~LT~Gliederung 7"/>
    <w:basedOn w:val="master-page142LTGliederung6"/>
    <w:qFormat/>
  </w:style>
  <w:style w:type="paragraph" w:customStyle="1" w:styleId="master-page142LTGliederung8">
    <w:name w:val="master-page142~LT~Gliederung 8"/>
    <w:basedOn w:val="master-page142LTGliederung7"/>
    <w:qFormat/>
  </w:style>
  <w:style w:type="paragraph" w:customStyle="1" w:styleId="master-page142LTGliederung9">
    <w:name w:val="master-page142~LT~Gliederung 9"/>
    <w:basedOn w:val="master-page142LTGliederung8"/>
    <w:qFormat/>
  </w:style>
  <w:style w:type="paragraph" w:customStyle="1" w:styleId="master-page142LTTitel">
    <w:name w:val="master-page142~LT~Titel"/>
    <w:qFormat/>
    <w:pPr>
      <w:jc w:val="center"/>
    </w:pPr>
    <w:rPr>
      <w:rFonts w:ascii="Lohit Devanagari" w:eastAsia="DejaVu Sans" w:hAnsi="Lohit Devanagari" w:cs="Lato-MediumItalic"/>
      <w:sz w:val="88"/>
    </w:rPr>
  </w:style>
  <w:style w:type="paragraph" w:customStyle="1" w:styleId="master-page142LTUntertitel">
    <w:name w:val="master-page142~LT~Untertitel"/>
    <w:qFormat/>
    <w:pPr>
      <w:jc w:val="center"/>
    </w:pPr>
    <w:rPr>
      <w:rFonts w:ascii="Lohit Devanagari" w:eastAsia="DejaVu Sans" w:hAnsi="Lohit Devanagari" w:cs="Lato-MediumItalic"/>
      <w:sz w:val="64"/>
    </w:rPr>
  </w:style>
  <w:style w:type="paragraph" w:customStyle="1" w:styleId="master-page142LTNotizen">
    <w:name w:val="master-page142~LT~Notizen"/>
    <w:qFormat/>
    <w:pPr>
      <w:ind w:left="340" w:hanging="340"/>
    </w:pPr>
    <w:rPr>
      <w:rFonts w:ascii="Lohit Devanagari" w:eastAsia="DejaVu Sans" w:hAnsi="Lohit Devanagari" w:cs="Lato-MediumItalic"/>
      <w:sz w:val="40"/>
    </w:rPr>
  </w:style>
  <w:style w:type="paragraph" w:customStyle="1" w:styleId="master-page142LTHintergrundobjekte">
    <w:name w:val="master-page142~LT~Hintergrundobjekte"/>
    <w:qFormat/>
    <w:rPr>
      <w:rFonts w:ascii="Liberation Serif" w:eastAsia="DejaVu Sans" w:hAnsi="Liberation Serif" w:cs="Lato-MediumItalic"/>
    </w:rPr>
  </w:style>
  <w:style w:type="paragraph" w:customStyle="1" w:styleId="master-page142LTHintergrund">
    <w:name w:val="master-page142~LT~Hintergrund"/>
    <w:qFormat/>
    <w:rPr>
      <w:rFonts w:ascii="Liberation Serif" w:eastAsia="DejaVu Sans" w:hAnsi="Liberation Serif" w:cs="Lato-MediumItalic"/>
    </w:rPr>
  </w:style>
  <w:style w:type="paragraph" w:customStyle="1" w:styleId="master-page43LTGliederung1">
    <w:name w:val="master-page43~LT~Gliederung 1"/>
    <w:qFormat/>
    <w:pPr>
      <w:spacing w:before="283"/>
    </w:pPr>
    <w:rPr>
      <w:rFonts w:ascii="Lohit Devanagari" w:eastAsia="DejaVu Sans" w:hAnsi="Lohit Devanagari" w:cs="Lato-MediumItalic"/>
      <w:sz w:val="64"/>
    </w:rPr>
  </w:style>
  <w:style w:type="paragraph" w:customStyle="1" w:styleId="master-page43LTGliederung2">
    <w:name w:val="master-page43~LT~Gliederung 2"/>
    <w:basedOn w:val="master-page43LTGliederung1"/>
    <w:qFormat/>
    <w:pPr>
      <w:spacing w:before="227"/>
    </w:pPr>
    <w:rPr>
      <w:sz w:val="56"/>
    </w:rPr>
  </w:style>
  <w:style w:type="paragraph" w:customStyle="1" w:styleId="master-page43LTGliederung3">
    <w:name w:val="master-page43~LT~Gliederung 3"/>
    <w:basedOn w:val="master-page43LTGliederung2"/>
    <w:qFormat/>
    <w:pPr>
      <w:spacing w:before="170"/>
    </w:pPr>
    <w:rPr>
      <w:sz w:val="48"/>
    </w:rPr>
  </w:style>
  <w:style w:type="paragraph" w:customStyle="1" w:styleId="master-page43LTGliederung4">
    <w:name w:val="master-page43~LT~Gliederung 4"/>
    <w:basedOn w:val="master-page43LTGliederung3"/>
    <w:qFormat/>
    <w:pPr>
      <w:spacing w:before="113"/>
    </w:pPr>
    <w:rPr>
      <w:sz w:val="40"/>
    </w:rPr>
  </w:style>
  <w:style w:type="paragraph" w:customStyle="1" w:styleId="master-page43LTGliederung5">
    <w:name w:val="master-page43~LT~Gliederung 5"/>
    <w:basedOn w:val="master-page43LTGliederung4"/>
    <w:qFormat/>
    <w:pPr>
      <w:spacing w:before="57"/>
    </w:pPr>
  </w:style>
  <w:style w:type="paragraph" w:customStyle="1" w:styleId="master-page43LTGliederung6">
    <w:name w:val="master-page43~LT~Gliederung 6"/>
    <w:basedOn w:val="master-page43LTGliederung5"/>
    <w:qFormat/>
  </w:style>
  <w:style w:type="paragraph" w:customStyle="1" w:styleId="master-page43LTGliederung7">
    <w:name w:val="master-page43~LT~Gliederung 7"/>
    <w:basedOn w:val="master-page43LTGliederung6"/>
    <w:qFormat/>
  </w:style>
  <w:style w:type="paragraph" w:customStyle="1" w:styleId="master-page43LTGliederung8">
    <w:name w:val="master-page43~LT~Gliederung 8"/>
    <w:basedOn w:val="master-page43LTGliederung7"/>
    <w:qFormat/>
  </w:style>
  <w:style w:type="paragraph" w:customStyle="1" w:styleId="master-page43LTGliederung9">
    <w:name w:val="master-page43~LT~Gliederung 9"/>
    <w:basedOn w:val="master-page43LTGliederung8"/>
    <w:qFormat/>
  </w:style>
  <w:style w:type="paragraph" w:customStyle="1" w:styleId="master-page43LTTitel">
    <w:name w:val="master-page43~LT~Titel"/>
    <w:qFormat/>
    <w:pPr>
      <w:jc w:val="center"/>
    </w:pPr>
    <w:rPr>
      <w:rFonts w:ascii="Lohit Devanagari" w:eastAsia="DejaVu Sans" w:hAnsi="Lohit Devanagari" w:cs="Lato-MediumItalic"/>
      <w:sz w:val="88"/>
    </w:rPr>
  </w:style>
  <w:style w:type="paragraph" w:customStyle="1" w:styleId="master-page43LTUntertitel">
    <w:name w:val="master-page43~LT~Untertitel"/>
    <w:qFormat/>
    <w:pPr>
      <w:jc w:val="center"/>
    </w:pPr>
    <w:rPr>
      <w:rFonts w:ascii="Lohit Devanagari" w:eastAsia="DejaVu Sans" w:hAnsi="Lohit Devanagari" w:cs="Lato-MediumItalic"/>
      <w:sz w:val="64"/>
    </w:rPr>
  </w:style>
  <w:style w:type="paragraph" w:customStyle="1" w:styleId="master-page43LTNotizen">
    <w:name w:val="master-page43~LT~Notizen"/>
    <w:qFormat/>
    <w:pPr>
      <w:ind w:left="340" w:hanging="340"/>
    </w:pPr>
    <w:rPr>
      <w:rFonts w:ascii="Lohit Devanagari" w:eastAsia="DejaVu Sans" w:hAnsi="Lohit Devanagari" w:cs="Lato-MediumItalic"/>
      <w:sz w:val="40"/>
    </w:rPr>
  </w:style>
  <w:style w:type="paragraph" w:customStyle="1" w:styleId="master-page43LTHintergrundobjekte">
    <w:name w:val="master-page43~LT~Hintergrundobjekte"/>
    <w:qFormat/>
    <w:rPr>
      <w:rFonts w:ascii="Liberation Serif" w:eastAsia="DejaVu Sans" w:hAnsi="Liberation Serif" w:cs="Lato-MediumItalic"/>
    </w:rPr>
  </w:style>
  <w:style w:type="paragraph" w:customStyle="1" w:styleId="master-page43LTHintergrund">
    <w:name w:val="master-page43~LT~Hintergrund"/>
    <w:qFormat/>
    <w:rPr>
      <w:rFonts w:ascii="Liberation Serif" w:eastAsia="DejaVu Sans" w:hAnsi="Liberation Serif" w:cs="Lato-MediumItalic"/>
    </w:rPr>
  </w:style>
  <w:style w:type="paragraph" w:customStyle="1" w:styleId="master-page32LTGliederung1">
    <w:name w:val="master-page32~LT~Gliederung 1"/>
    <w:qFormat/>
    <w:pPr>
      <w:spacing w:before="283"/>
    </w:pPr>
    <w:rPr>
      <w:rFonts w:ascii="Lohit Devanagari" w:eastAsia="DejaVu Sans" w:hAnsi="Lohit Devanagari" w:cs="Lato-MediumItalic"/>
      <w:sz w:val="64"/>
    </w:rPr>
  </w:style>
  <w:style w:type="paragraph" w:customStyle="1" w:styleId="master-page32LTGliederung2">
    <w:name w:val="master-page32~LT~Gliederung 2"/>
    <w:basedOn w:val="master-page32LTGliederung1"/>
    <w:qFormat/>
    <w:pPr>
      <w:spacing w:before="227"/>
    </w:pPr>
    <w:rPr>
      <w:sz w:val="56"/>
    </w:rPr>
  </w:style>
  <w:style w:type="paragraph" w:customStyle="1" w:styleId="master-page32LTGliederung3">
    <w:name w:val="master-page32~LT~Gliederung 3"/>
    <w:basedOn w:val="master-page32LTGliederung2"/>
    <w:qFormat/>
    <w:pPr>
      <w:spacing w:before="170"/>
    </w:pPr>
    <w:rPr>
      <w:sz w:val="48"/>
    </w:rPr>
  </w:style>
  <w:style w:type="paragraph" w:customStyle="1" w:styleId="master-page32LTGliederung4">
    <w:name w:val="master-page32~LT~Gliederung 4"/>
    <w:basedOn w:val="master-page32LTGliederung3"/>
    <w:qFormat/>
    <w:pPr>
      <w:spacing w:before="113"/>
    </w:pPr>
    <w:rPr>
      <w:sz w:val="40"/>
    </w:rPr>
  </w:style>
  <w:style w:type="paragraph" w:customStyle="1" w:styleId="master-page32LTGliederung5">
    <w:name w:val="master-page32~LT~Gliederung 5"/>
    <w:basedOn w:val="master-page32LTGliederung4"/>
    <w:qFormat/>
    <w:pPr>
      <w:spacing w:before="57"/>
    </w:pPr>
  </w:style>
  <w:style w:type="paragraph" w:customStyle="1" w:styleId="master-page32LTGliederung6">
    <w:name w:val="master-page32~LT~Gliederung 6"/>
    <w:basedOn w:val="master-page32LTGliederung5"/>
    <w:qFormat/>
  </w:style>
  <w:style w:type="paragraph" w:customStyle="1" w:styleId="master-page32LTGliederung7">
    <w:name w:val="master-page32~LT~Gliederung 7"/>
    <w:basedOn w:val="master-page32LTGliederung6"/>
    <w:qFormat/>
  </w:style>
  <w:style w:type="paragraph" w:customStyle="1" w:styleId="master-page32LTGliederung8">
    <w:name w:val="master-page32~LT~Gliederung 8"/>
    <w:basedOn w:val="master-page32LTGliederung7"/>
    <w:qFormat/>
  </w:style>
  <w:style w:type="paragraph" w:customStyle="1" w:styleId="master-page32LTGliederung9">
    <w:name w:val="master-page32~LT~Gliederung 9"/>
    <w:basedOn w:val="master-page32LTGliederung8"/>
    <w:qFormat/>
  </w:style>
  <w:style w:type="paragraph" w:customStyle="1" w:styleId="master-page32LTTitel">
    <w:name w:val="master-page32~LT~Titel"/>
    <w:qFormat/>
    <w:pPr>
      <w:jc w:val="center"/>
    </w:pPr>
    <w:rPr>
      <w:rFonts w:ascii="Lohit Devanagari" w:eastAsia="DejaVu Sans" w:hAnsi="Lohit Devanagari" w:cs="Lato-MediumItalic"/>
      <w:sz w:val="88"/>
    </w:rPr>
  </w:style>
  <w:style w:type="paragraph" w:customStyle="1" w:styleId="master-page32LTUntertitel">
    <w:name w:val="master-page32~LT~Untertitel"/>
    <w:qFormat/>
    <w:pPr>
      <w:jc w:val="center"/>
    </w:pPr>
    <w:rPr>
      <w:rFonts w:ascii="Lohit Devanagari" w:eastAsia="DejaVu Sans" w:hAnsi="Lohit Devanagari" w:cs="Lato-MediumItalic"/>
      <w:sz w:val="64"/>
    </w:rPr>
  </w:style>
  <w:style w:type="paragraph" w:customStyle="1" w:styleId="master-page32LTNotizen">
    <w:name w:val="master-page32~LT~Notizen"/>
    <w:qFormat/>
    <w:pPr>
      <w:ind w:left="340" w:hanging="340"/>
    </w:pPr>
    <w:rPr>
      <w:rFonts w:ascii="Lohit Devanagari" w:eastAsia="DejaVu Sans" w:hAnsi="Lohit Devanagari" w:cs="Lato-MediumItalic"/>
      <w:sz w:val="40"/>
    </w:rPr>
  </w:style>
  <w:style w:type="paragraph" w:customStyle="1" w:styleId="master-page32LTHintergrundobjekte">
    <w:name w:val="master-page32~LT~Hintergrundobjekte"/>
    <w:qFormat/>
    <w:rPr>
      <w:rFonts w:ascii="Liberation Serif" w:eastAsia="DejaVu Sans" w:hAnsi="Liberation Serif" w:cs="Lato-MediumItalic"/>
    </w:rPr>
  </w:style>
  <w:style w:type="paragraph" w:customStyle="1" w:styleId="master-page32LTHintergrund">
    <w:name w:val="master-page32~LT~Hintergrund"/>
    <w:qFormat/>
    <w:rPr>
      <w:rFonts w:ascii="Liberation Serif" w:eastAsia="DejaVu Sans" w:hAnsi="Liberation Serif" w:cs="Lato-MediumItalic"/>
    </w:rPr>
  </w:style>
  <w:style w:type="paragraph" w:customStyle="1" w:styleId="master-page3LTGliederung1">
    <w:name w:val="master-page3~LT~Gliederung 1"/>
    <w:qFormat/>
    <w:pPr>
      <w:spacing w:before="283"/>
    </w:pPr>
    <w:rPr>
      <w:rFonts w:ascii="Lohit Devanagari" w:eastAsia="DejaVu Sans" w:hAnsi="Lohit Devanagari" w:cs="Lato-MediumItalic"/>
      <w:sz w:val="6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ato-MediumItalic"/>
      <w:sz w:val="88"/>
    </w:rPr>
  </w:style>
  <w:style w:type="paragraph" w:customStyle="1" w:styleId="master-page3LTUntertitel">
    <w:name w:val="master-page3~LT~Untertitel"/>
    <w:qFormat/>
    <w:pPr>
      <w:jc w:val="center"/>
    </w:pPr>
    <w:rPr>
      <w:rFonts w:ascii="Lohit Devanagari" w:eastAsia="DejaVu Sans" w:hAnsi="Lohit Devanagari" w:cs="Lato-MediumItalic"/>
      <w:sz w:val="64"/>
    </w:rPr>
  </w:style>
  <w:style w:type="paragraph" w:customStyle="1" w:styleId="master-page3LTNotizen">
    <w:name w:val="master-page3~LT~Notizen"/>
    <w:qFormat/>
    <w:pPr>
      <w:ind w:left="340" w:hanging="340"/>
    </w:pPr>
    <w:rPr>
      <w:rFonts w:ascii="Lohit Devanagari" w:eastAsia="DejaVu Sans" w:hAnsi="Lohit Devanagari" w:cs="Lato-MediumItalic"/>
      <w:sz w:val="40"/>
    </w:rPr>
  </w:style>
  <w:style w:type="paragraph" w:customStyle="1" w:styleId="master-page3LTHintergrundobjekte">
    <w:name w:val="master-page3~LT~Hintergrundobjekte"/>
    <w:qFormat/>
    <w:rPr>
      <w:rFonts w:ascii="Liberation Serif" w:eastAsia="DejaVu Sans" w:hAnsi="Liberation Serif" w:cs="Lato-MediumItalic"/>
    </w:rPr>
  </w:style>
  <w:style w:type="paragraph" w:customStyle="1" w:styleId="master-page3LTHintergrund">
    <w:name w:val="master-page3~LT~Hintergrund"/>
    <w:qFormat/>
    <w:rPr>
      <w:rFonts w:ascii="Liberation Serif" w:eastAsia="DejaVu Sans" w:hAnsi="Liberation Serif" w:cs="Lato-MediumItalic"/>
    </w:rPr>
  </w:style>
  <w:style w:type="paragraph" w:customStyle="1" w:styleId="master-page72LTGliederung1">
    <w:name w:val="master-page72~LT~Gliederung 1"/>
    <w:qFormat/>
    <w:pPr>
      <w:spacing w:before="283"/>
    </w:pPr>
    <w:rPr>
      <w:rFonts w:ascii="Lohit Devanagari" w:eastAsia="DejaVu Sans" w:hAnsi="Lohit Devanagari" w:cs="Lato-MediumItalic"/>
      <w:sz w:val="6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ato-MediumItalic"/>
      <w:sz w:val="88"/>
    </w:rPr>
  </w:style>
  <w:style w:type="paragraph" w:customStyle="1" w:styleId="master-page72LTUntertitel">
    <w:name w:val="master-page72~LT~Untertitel"/>
    <w:qFormat/>
    <w:pPr>
      <w:jc w:val="center"/>
    </w:pPr>
    <w:rPr>
      <w:rFonts w:ascii="Lohit Devanagari" w:eastAsia="DejaVu Sans" w:hAnsi="Lohit Devanagari" w:cs="Lato-MediumItalic"/>
      <w:sz w:val="64"/>
    </w:rPr>
  </w:style>
  <w:style w:type="paragraph" w:customStyle="1" w:styleId="master-page72LTNotizen">
    <w:name w:val="master-page72~LT~Notizen"/>
    <w:qFormat/>
    <w:pPr>
      <w:ind w:left="340" w:hanging="340"/>
    </w:pPr>
    <w:rPr>
      <w:rFonts w:ascii="Lohit Devanagari" w:eastAsia="DejaVu Sans" w:hAnsi="Lohit Devanagari" w:cs="Lato-MediumItalic"/>
      <w:sz w:val="40"/>
    </w:rPr>
  </w:style>
  <w:style w:type="paragraph" w:customStyle="1" w:styleId="master-page72LTHintergrundobjekte">
    <w:name w:val="master-page72~LT~Hintergrundobjekte"/>
    <w:qFormat/>
    <w:rPr>
      <w:rFonts w:ascii="Liberation Serif" w:eastAsia="DejaVu Sans" w:hAnsi="Liberation Serif" w:cs="Lato-MediumItalic"/>
    </w:rPr>
  </w:style>
  <w:style w:type="paragraph" w:customStyle="1" w:styleId="master-page72LTHintergrund">
    <w:name w:val="master-page72~LT~Hintergrund"/>
    <w:qFormat/>
    <w:rPr>
      <w:rFonts w:ascii="Liberation Serif" w:eastAsia="DejaVu Sans" w:hAnsi="Liberation Serif" w:cs="Lato-MediumItalic"/>
    </w:rPr>
  </w:style>
  <w:style w:type="paragraph" w:customStyle="1" w:styleId="master-page95LTGliederung1">
    <w:name w:val="master-page95~LT~Gliederung 1"/>
    <w:qFormat/>
    <w:pPr>
      <w:spacing w:before="283"/>
    </w:pPr>
    <w:rPr>
      <w:rFonts w:ascii="Lohit Devanagari" w:eastAsia="DejaVu Sans" w:hAnsi="Lohit Devanagari" w:cs="Lato-MediumItalic"/>
      <w:sz w:val="64"/>
    </w:rPr>
  </w:style>
  <w:style w:type="paragraph" w:customStyle="1" w:styleId="master-page95LTGliederung2">
    <w:name w:val="master-page95~LT~Gliederung 2"/>
    <w:basedOn w:val="master-page95LTGliederung1"/>
    <w:qFormat/>
    <w:pPr>
      <w:spacing w:before="227"/>
    </w:pPr>
    <w:rPr>
      <w:sz w:val="56"/>
    </w:rPr>
  </w:style>
  <w:style w:type="paragraph" w:customStyle="1" w:styleId="master-page95LTGliederung3">
    <w:name w:val="master-page95~LT~Gliederung 3"/>
    <w:basedOn w:val="master-page95LTGliederung2"/>
    <w:qFormat/>
    <w:pPr>
      <w:spacing w:before="170"/>
    </w:pPr>
    <w:rPr>
      <w:sz w:val="48"/>
    </w:rPr>
  </w:style>
  <w:style w:type="paragraph" w:customStyle="1" w:styleId="master-page95LTGliederung4">
    <w:name w:val="master-page95~LT~Gliederung 4"/>
    <w:basedOn w:val="master-page95LTGliederung3"/>
    <w:qFormat/>
    <w:pPr>
      <w:spacing w:before="113"/>
    </w:pPr>
    <w:rPr>
      <w:sz w:val="40"/>
    </w:rPr>
  </w:style>
  <w:style w:type="paragraph" w:customStyle="1" w:styleId="master-page95LTGliederung5">
    <w:name w:val="master-page95~LT~Gliederung 5"/>
    <w:basedOn w:val="master-page95LTGliederung4"/>
    <w:qFormat/>
    <w:pPr>
      <w:spacing w:before="57"/>
    </w:pPr>
  </w:style>
  <w:style w:type="paragraph" w:customStyle="1" w:styleId="master-page95LTGliederung6">
    <w:name w:val="master-page95~LT~Gliederung 6"/>
    <w:basedOn w:val="master-page95LTGliederung5"/>
    <w:qFormat/>
  </w:style>
  <w:style w:type="paragraph" w:customStyle="1" w:styleId="master-page95LTGliederung7">
    <w:name w:val="master-page95~LT~Gliederung 7"/>
    <w:basedOn w:val="master-page95LTGliederung6"/>
    <w:qFormat/>
  </w:style>
  <w:style w:type="paragraph" w:customStyle="1" w:styleId="master-page95LTGliederung8">
    <w:name w:val="master-page95~LT~Gliederung 8"/>
    <w:basedOn w:val="master-page95LTGliederung7"/>
    <w:qFormat/>
  </w:style>
  <w:style w:type="paragraph" w:customStyle="1" w:styleId="master-page95LTGliederung9">
    <w:name w:val="master-page95~LT~Gliederung 9"/>
    <w:basedOn w:val="master-page95LTGliederung8"/>
    <w:qFormat/>
  </w:style>
  <w:style w:type="paragraph" w:customStyle="1" w:styleId="master-page95LTTitel">
    <w:name w:val="master-page95~LT~Titel"/>
    <w:qFormat/>
    <w:pPr>
      <w:jc w:val="center"/>
    </w:pPr>
    <w:rPr>
      <w:rFonts w:ascii="Lohit Devanagari" w:eastAsia="DejaVu Sans" w:hAnsi="Lohit Devanagari" w:cs="Lato-MediumItalic"/>
      <w:sz w:val="88"/>
    </w:rPr>
  </w:style>
  <w:style w:type="paragraph" w:customStyle="1" w:styleId="master-page95LTUntertitel">
    <w:name w:val="master-page95~LT~Untertitel"/>
    <w:qFormat/>
    <w:pPr>
      <w:jc w:val="center"/>
    </w:pPr>
    <w:rPr>
      <w:rFonts w:ascii="Lohit Devanagari" w:eastAsia="DejaVu Sans" w:hAnsi="Lohit Devanagari" w:cs="Lato-MediumItalic"/>
      <w:sz w:val="64"/>
    </w:rPr>
  </w:style>
  <w:style w:type="paragraph" w:customStyle="1" w:styleId="master-page95LTNotizen">
    <w:name w:val="master-page95~LT~Notizen"/>
    <w:qFormat/>
    <w:pPr>
      <w:ind w:left="340" w:hanging="340"/>
    </w:pPr>
    <w:rPr>
      <w:rFonts w:ascii="Lohit Devanagari" w:eastAsia="DejaVu Sans" w:hAnsi="Lohit Devanagari" w:cs="Lato-MediumItalic"/>
      <w:sz w:val="40"/>
    </w:rPr>
  </w:style>
  <w:style w:type="paragraph" w:customStyle="1" w:styleId="master-page95LTHintergrundobjekte">
    <w:name w:val="master-page95~LT~Hintergrundobjekte"/>
    <w:qFormat/>
    <w:rPr>
      <w:rFonts w:ascii="Liberation Serif" w:eastAsia="DejaVu Sans" w:hAnsi="Liberation Serif" w:cs="Lato-MediumItalic"/>
    </w:rPr>
  </w:style>
  <w:style w:type="paragraph" w:customStyle="1" w:styleId="master-page95LTHintergrund">
    <w:name w:val="master-page95~LT~Hintergrund"/>
    <w:qFormat/>
    <w:rPr>
      <w:rFonts w:ascii="Liberation Serif" w:eastAsia="DejaVu Sans" w:hAnsi="Liberation Serif" w:cs="Lato-MediumItalic"/>
    </w:rPr>
  </w:style>
  <w:style w:type="paragraph" w:customStyle="1" w:styleId="master-page275LTGliederung1">
    <w:name w:val="master-page275~LT~Gliederung 1"/>
    <w:qFormat/>
    <w:pPr>
      <w:spacing w:before="283"/>
    </w:pPr>
    <w:rPr>
      <w:rFonts w:ascii="Lohit Devanagari" w:eastAsia="DejaVu Sans" w:hAnsi="Lohit Devanagari" w:cs="Lato-MediumItalic"/>
      <w:sz w:val="64"/>
    </w:rPr>
  </w:style>
  <w:style w:type="paragraph" w:customStyle="1" w:styleId="master-page275LTGliederung2">
    <w:name w:val="master-page275~LT~Gliederung 2"/>
    <w:basedOn w:val="master-page275LTGliederung1"/>
    <w:qFormat/>
    <w:pPr>
      <w:spacing w:before="227"/>
    </w:pPr>
    <w:rPr>
      <w:sz w:val="56"/>
    </w:rPr>
  </w:style>
  <w:style w:type="paragraph" w:customStyle="1" w:styleId="master-page275LTGliederung3">
    <w:name w:val="master-page275~LT~Gliederung 3"/>
    <w:basedOn w:val="master-page275LTGliederung2"/>
    <w:qFormat/>
    <w:pPr>
      <w:spacing w:before="170"/>
    </w:pPr>
    <w:rPr>
      <w:sz w:val="48"/>
    </w:rPr>
  </w:style>
  <w:style w:type="paragraph" w:customStyle="1" w:styleId="master-page275LTGliederung4">
    <w:name w:val="master-page275~LT~Gliederung 4"/>
    <w:basedOn w:val="master-page275LTGliederung3"/>
    <w:qFormat/>
    <w:pPr>
      <w:spacing w:before="113"/>
    </w:pPr>
    <w:rPr>
      <w:sz w:val="40"/>
    </w:rPr>
  </w:style>
  <w:style w:type="paragraph" w:customStyle="1" w:styleId="master-page275LTGliederung5">
    <w:name w:val="master-page275~LT~Gliederung 5"/>
    <w:basedOn w:val="master-page275LTGliederung4"/>
    <w:qFormat/>
    <w:pPr>
      <w:spacing w:before="57"/>
    </w:pPr>
  </w:style>
  <w:style w:type="paragraph" w:customStyle="1" w:styleId="master-page275LTGliederung6">
    <w:name w:val="master-page275~LT~Gliederung 6"/>
    <w:basedOn w:val="master-page275LTGliederung5"/>
    <w:qFormat/>
  </w:style>
  <w:style w:type="paragraph" w:customStyle="1" w:styleId="master-page275LTGliederung7">
    <w:name w:val="master-page275~LT~Gliederung 7"/>
    <w:basedOn w:val="master-page275LTGliederung6"/>
    <w:qFormat/>
  </w:style>
  <w:style w:type="paragraph" w:customStyle="1" w:styleId="master-page275LTGliederung8">
    <w:name w:val="master-page275~LT~Gliederung 8"/>
    <w:basedOn w:val="master-page275LTGliederung7"/>
    <w:qFormat/>
  </w:style>
  <w:style w:type="paragraph" w:customStyle="1" w:styleId="master-page275LTGliederung9">
    <w:name w:val="master-page275~LT~Gliederung 9"/>
    <w:basedOn w:val="master-page275LTGliederung8"/>
    <w:qFormat/>
  </w:style>
  <w:style w:type="paragraph" w:customStyle="1" w:styleId="master-page275LTTitel">
    <w:name w:val="master-page275~LT~Titel"/>
    <w:qFormat/>
    <w:pPr>
      <w:jc w:val="center"/>
    </w:pPr>
    <w:rPr>
      <w:rFonts w:ascii="Lohit Devanagari" w:eastAsia="DejaVu Sans" w:hAnsi="Lohit Devanagari" w:cs="Lato-MediumItalic"/>
      <w:sz w:val="88"/>
    </w:rPr>
  </w:style>
  <w:style w:type="paragraph" w:customStyle="1" w:styleId="master-page275LTUntertitel">
    <w:name w:val="master-page275~LT~Untertitel"/>
    <w:qFormat/>
    <w:pPr>
      <w:jc w:val="center"/>
    </w:pPr>
    <w:rPr>
      <w:rFonts w:ascii="Lohit Devanagari" w:eastAsia="DejaVu Sans" w:hAnsi="Lohit Devanagari" w:cs="Lato-MediumItalic"/>
      <w:sz w:val="64"/>
    </w:rPr>
  </w:style>
  <w:style w:type="paragraph" w:customStyle="1" w:styleId="master-page275LTNotizen">
    <w:name w:val="master-page275~LT~Notizen"/>
    <w:qFormat/>
    <w:pPr>
      <w:ind w:left="340" w:hanging="340"/>
    </w:pPr>
    <w:rPr>
      <w:rFonts w:ascii="Lohit Devanagari" w:eastAsia="DejaVu Sans" w:hAnsi="Lohit Devanagari" w:cs="Lato-MediumItalic"/>
      <w:sz w:val="40"/>
    </w:rPr>
  </w:style>
  <w:style w:type="paragraph" w:customStyle="1" w:styleId="master-page275LTHintergrundobjekte">
    <w:name w:val="master-page275~LT~Hintergrundobjekte"/>
    <w:qFormat/>
    <w:rPr>
      <w:rFonts w:ascii="Liberation Serif" w:eastAsia="DejaVu Sans" w:hAnsi="Liberation Serif" w:cs="Lato-MediumItalic"/>
    </w:rPr>
  </w:style>
  <w:style w:type="paragraph" w:customStyle="1" w:styleId="master-page275LTHintergrund">
    <w:name w:val="master-page275~LT~Hintergrund"/>
    <w:qFormat/>
    <w:rPr>
      <w:rFonts w:ascii="Liberation Serif" w:eastAsia="DejaVu Sans" w:hAnsi="Liberation Serif" w:cs="Lato-MediumItalic"/>
    </w:rPr>
  </w:style>
  <w:style w:type="paragraph" w:customStyle="1" w:styleId="master-page536LTGliederung1">
    <w:name w:val="master-page536~LT~Gliederung 1"/>
    <w:qFormat/>
    <w:pPr>
      <w:spacing w:before="283"/>
    </w:pPr>
    <w:rPr>
      <w:rFonts w:ascii="Lohit Devanagari" w:eastAsia="DejaVu Sans" w:hAnsi="Lohit Devanagari" w:cs="Lato-MediumItalic"/>
      <w:sz w:val="64"/>
    </w:rPr>
  </w:style>
  <w:style w:type="paragraph" w:customStyle="1" w:styleId="master-page536LTGliederung2">
    <w:name w:val="master-page536~LT~Gliederung 2"/>
    <w:basedOn w:val="master-page536LTGliederung1"/>
    <w:qFormat/>
    <w:pPr>
      <w:spacing w:before="227"/>
    </w:pPr>
    <w:rPr>
      <w:sz w:val="56"/>
    </w:rPr>
  </w:style>
  <w:style w:type="paragraph" w:customStyle="1" w:styleId="master-page536LTGliederung3">
    <w:name w:val="master-page536~LT~Gliederung 3"/>
    <w:basedOn w:val="master-page536LTGliederung2"/>
    <w:qFormat/>
    <w:pPr>
      <w:spacing w:before="170"/>
    </w:pPr>
    <w:rPr>
      <w:sz w:val="48"/>
    </w:rPr>
  </w:style>
  <w:style w:type="paragraph" w:customStyle="1" w:styleId="master-page536LTGliederung4">
    <w:name w:val="master-page536~LT~Gliederung 4"/>
    <w:basedOn w:val="master-page536LTGliederung3"/>
    <w:qFormat/>
    <w:pPr>
      <w:spacing w:before="113"/>
    </w:pPr>
    <w:rPr>
      <w:sz w:val="40"/>
    </w:rPr>
  </w:style>
  <w:style w:type="paragraph" w:customStyle="1" w:styleId="master-page536LTGliederung5">
    <w:name w:val="master-page536~LT~Gliederung 5"/>
    <w:basedOn w:val="master-page536LTGliederung4"/>
    <w:qFormat/>
    <w:pPr>
      <w:spacing w:before="57"/>
    </w:pPr>
  </w:style>
  <w:style w:type="paragraph" w:customStyle="1" w:styleId="master-page536LTGliederung6">
    <w:name w:val="master-page536~LT~Gliederung 6"/>
    <w:basedOn w:val="master-page536LTGliederung5"/>
    <w:qFormat/>
  </w:style>
  <w:style w:type="paragraph" w:customStyle="1" w:styleId="master-page536LTGliederung7">
    <w:name w:val="master-page536~LT~Gliederung 7"/>
    <w:basedOn w:val="master-page536LTGliederung6"/>
    <w:qFormat/>
  </w:style>
  <w:style w:type="paragraph" w:customStyle="1" w:styleId="master-page536LTGliederung8">
    <w:name w:val="master-page536~LT~Gliederung 8"/>
    <w:basedOn w:val="master-page536LTGliederung7"/>
    <w:qFormat/>
  </w:style>
  <w:style w:type="paragraph" w:customStyle="1" w:styleId="master-page536LTGliederung9">
    <w:name w:val="master-page536~LT~Gliederung 9"/>
    <w:basedOn w:val="master-page536LTGliederung8"/>
    <w:qFormat/>
  </w:style>
  <w:style w:type="paragraph" w:customStyle="1" w:styleId="master-page536LTTitel">
    <w:name w:val="master-page536~LT~Titel"/>
    <w:qFormat/>
    <w:pPr>
      <w:jc w:val="center"/>
    </w:pPr>
    <w:rPr>
      <w:rFonts w:ascii="Lohit Devanagari" w:eastAsia="DejaVu Sans" w:hAnsi="Lohit Devanagari" w:cs="Lato-MediumItalic"/>
      <w:sz w:val="88"/>
    </w:rPr>
  </w:style>
  <w:style w:type="paragraph" w:customStyle="1" w:styleId="master-page536LTUntertitel">
    <w:name w:val="master-page536~LT~Untertitel"/>
    <w:qFormat/>
    <w:pPr>
      <w:jc w:val="center"/>
    </w:pPr>
    <w:rPr>
      <w:rFonts w:ascii="Lohit Devanagari" w:eastAsia="DejaVu Sans" w:hAnsi="Lohit Devanagari" w:cs="Lato-MediumItalic"/>
      <w:sz w:val="64"/>
    </w:rPr>
  </w:style>
  <w:style w:type="paragraph" w:customStyle="1" w:styleId="master-page536LTNotizen">
    <w:name w:val="master-page536~LT~Notizen"/>
    <w:qFormat/>
    <w:pPr>
      <w:ind w:left="340" w:hanging="340"/>
    </w:pPr>
    <w:rPr>
      <w:rFonts w:ascii="Lohit Devanagari" w:eastAsia="DejaVu Sans" w:hAnsi="Lohit Devanagari" w:cs="Lato-MediumItalic"/>
      <w:sz w:val="40"/>
    </w:rPr>
  </w:style>
  <w:style w:type="paragraph" w:customStyle="1" w:styleId="master-page536LTHintergrundobjekte">
    <w:name w:val="master-page536~LT~Hintergrundobjekte"/>
    <w:qFormat/>
    <w:rPr>
      <w:rFonts w:ascii="Liberation Serif" w:eastAsia="DejaVu Sans" w:hAnsi="Liberation Serif" w:cs="Lato-MediumItalic"/>
    </w:rPr>
  </w:style>
  <w:style w:type="paragraph" w:customStyle="1" w:styleId="master-page536LTHintergrund">
    <w:name w:val="master-page536~LT~Hintergrund"/>
    <w:qFormat/>
    <w:rPr>
      <w:rFonts w:ascii="Liberation Serif" w:eastAsia="DejaVu Sans" w:hAnsi="Liberation Serif" w:cs="Lato-MediumIt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bata@unistra.fr" TargetMode="External"/><Relationship Id="rId3" Type="http://schemas.openxmlformats.org/officeDocument/2006/relationships/settings" Target="settings.xml"/><Relationship Id="rId7" Type="http://schemas.openxmlformats.org/officeDocument/2006/relationships/hyperlink" Target="mailto:baudry@unistr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ibata@unistra.fr" TargetMode="External"/><Relationship Id="rId4" Type="http://schemas.openxmlformats.org/officeDocument/2006/relationships/webSettings" Target="webSettings.xml"/><Relationship Id="rId9" Type="http://schemas.openxmlformats.org/officeDocument/2006/relationships/hyperlink" Target="mailto:baudry@unistr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3152</Words>
  <Characters>17968</Characters>
  <Application>Microsoft Office Word</Application>
  <DocSecurity>0</DocSecurity>
  <Lines>149</Lines>
  <Paragraphs>42</Paragraphs>
  <ScaleCrop>false</ScaleCrop>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3</cp:revision>
  <dcterms:created xsi:type="dcterms:W3CDTF">2025-01-26T21:42:00Z</dcterms:created>
  <dcterms:modified xsi:type="dcterms:W3CDTF">2025-01-27T10:54:00Z</dcterms:modified>
  <dc:language>en-US</dc:language>
</cp:coreProperties>
</file>